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5A" w:rsidRPr="00E5495A" w:rsidRDefault="00E5495A" w:rsidP="00E5495A">
      <w:pPr>
        <w:pStyle w:val="Sansinterligne"/>
        <w:rPr>
          <w:b/>
          <w:sz w:val="24"/>
          <w:szCs w:val="24"/>
          <w:u w:val="single"/>
        </w:rPr>
      </w:pPr>
      <w:r>
        <w:rPr>
          <w:b/>
          <w:sz w:val="24"/>
          <w:szCs w:val="24"/>
          <w:u w:val="single"/>
        </w:rPr>
        <w:t>3</w:t>
      </w:r>
      <w:r w:rsidRPr="00E5495A">
        <w:rPr>
          <w:b/>
          <w:sz w:val="24"/>
          <w:szCs w:val="24"/>
          <w:u w:val="single"/>
          <w:vertAlign w:val="superscript"/>
        </w:rPr>
        <w:t>ième</w:t>
      </w:r>
      <w:r>
        <w:rPr>
          <w:b/>
          <w:sz w:val="24"/>
          <w:szCs w:val="24"/>
          <w:u w:val="single"/>
        </w:rPr>
        <w:t xml:space="preserve"> partie </w:t>
      </w:r>
      <w:r w:rsidRPr="00E5495A">
        <w:rPr>
          <w:b/>
          <w:sz w:val="24"/>
          <w:szCs w:val="24"/>
          <w:u w:val="single"/>
        </w:rPr>
        <w:t xml:space="preserve"> </w:t>
      </w:r>
      <w:r>
        <w:rPr>
          <w:b/>
          <w:sz w:val="24"/>
          <w:szCs w:val="24"/>
          <w:u w:val="single"/>
        </w:rPr>
        <w:t>(</w:t>
      </w:r>
      <w:r w:rsidRPr="00E5495A">
        <w:rPr>
          <w:b/>
          <w:sz w:val="24"/>
          <w:szCs w:val="24"/>
          <w:u w:val="single"/>
        </w:rPr>
        <w:t>Architecture</w:t>
      </w:r>
      <w:r>
        <w:rPr>
          <w:b/>
          <w:sz w:val="24"/>
          <w:szCs w:val="24"/>
          <w:u w:val="single"/>
        </w:rPr>
        <w:t> : le langage machine)</w:t>
      </w:r>
      <w:bookmarkStart w:id="0" w:name="_GoBack"/>
      <w:bookmarkEnd w:id="0"/>
    </w:p>
    <w:p w:rsidR="00E5495A" w:rsidRDefault="00E5495A" w:rsidP="00E5495A">
      <w:pPr>
        <w:pStyle w:val="Sansinterligne"/>
      </w:pPr>
      <w:r>
        <w:t xml:space="preserve">(Utilise l’ouvrage ISN en terminale S de Gilles </w:t>
      </w:r>
      <w:proofErr w:type="spellStart"/>
      <w:r>
        <w:t>Dowek</w:t>
      </w:r>
      <w:proofErr w:type="spellEnd"/>
      <w:r>
        <w:t xml:space="preserve">  chez </w:t>
      </w:r>
      <w:proofErr w:type="spellStart"/>
      <w:r>
        <w:t>Eyrolles</w:t>
      </w:r>
      <w:proofErr w:type="spellEnd"/>
      <w:r>
        <w:t>)</w:t>
      </w:r>
    </w:p>
    <w:p w:rsidR="00E5495A" w:rsidRDefault="00E5495A" w:rsidP="00E5495A">
      <w:pPr>
        <w:pStyle w:val="Sansinterligne"/>
      </w:pPr>
      <w:r>
        <w:rPr>
          <w:noProof/>
        </w:rPr>
        <w:drawing>
          <wp:anchor distT="0" distB="0" distL="114300" distR="114300" simplePos="0" relativeHeight="251659264" behindDoc="0" locked="0" layoutInCell="1" allowOverlap="1" wp14:anchorId="00132E6B" wp14:editId="7AE87604">
            <wp:simplePos x="0" y="0"/>
            <wp:positionH relativeFrom="column">
              <wp:posOffset>-213995</wp:posOffset>
            </wp:positionH>
            <wp:positionV relativeFrom="paragraph">
              <wp:posOffset>155575</wp:posOffset>
            </wp:positionV>
            <wp:extent cx="4363085" cy="2546985"/>
            <wp:effectExtent l="0" t="0" r="0" b="5715"/>
            <wp:wrapSquare wrapText="bothSides"/>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363085" cy="2546985"/>
                    </a:xfrm>
                    <a:prstGeom prst="rect">
                      <a:avLst/>
                    </a:prstGeom>
                  </pic:spPr>
                </pic:pic>
              </a:graphicData>
            </a:graphic>
          </wp:anchor>
        </w:drawing>
      </w:r>
    </w:p>
    <w:p w:rsidR="00E5495A" w:rsidRPr="00E5495A" w:rsidRDefault="00E5495A" w:rsidP="00E5495A"/>
    <w:p w:rsidR="00E5495A" w:rsidRPr="00E5495A" w:rsidRDefault="00E5495A" w:rsidP="00E5495A"/>
    <w:p w:rsidR="00E5495A" w:rsidRPr="00E5495A" w:rsidRDefault="00E5495A" w:rsidP="00E5495A"/>
    <w:p w:rsidR="00E5495A" w:rsidRPr="00E5495A" w:rsidRDefault="00E5495A" w:rsidP="00E5495A"/>
    <w:p w:rsidR="00E5495A" w:rsidRPr="00E5495A" w:rsidRDefault="00E5495A" w:rsidP="00E5495A"/>
    <w:p w:rsidR="00E5495A" w:rsidRPr="00E5495A" w:rsidRDefault="00E5495A" w:rsidP="00E5495A"/>
    <w:p w:rsidR="00E5495A" w:rsidRPr="00E5495A" w:rsidRDefault="00E5495A" w:rsidP="00E5495A"/>
    <w:p w:rsidR="00E5495A" w:rsidRDefault="00E5495A" w:rsidP="00E5495A">
      <w:pPr>
        <w:pStyle w:val="Sansinterligne"/>
      </w:pPr>
    </w:p>
    <w:p w:rsidR="00E5495A" w:rsidRDefault="00E5495A" w:rsidP="00E5495A">
      <w:pPr>
        <w:pStyle w:val="Sansinterligne"/>
      </w:pPr>
    </w:p>
    <w:p w:rsidR="00E5495A" w:rsidRDefault="00E5495A" w:rsidP="00E5495A">
      <w:pPr>
        <w:pStyle w:val="Sansinterligne"/>
      </w:pPr>
    </w:p>
    <w:p w:rsidR="00E5495A" w:rsidRDefault="00E5495A" w:rsidP="00E5495A">
      <w:pPr>
        <w:pStyle w:val="Standard"/>
        <w:tabs>
          <w:tab w:val="left" w:pos="5393"/>
        </w:tabs>
        <w:jc w:val="both"/>
      </w:pPr>
      <w:r>
        <w:t xml:space="preserve">La mémoire est composée de plusieurs milliards de circuits mémoires un bit. Ces circuits sont organisés en agrégats de huit, seize, </w:t>
      </w:r>
      <w:proofErr w:type="spellStart"/>
      <w:r>
        <w:t>trente deux</w:t>
      </w:r>
      <w:proofErr w:type="spellEnd"/>
      <w:r>
        <w:t xml:space="preserve">, </w:t>
      </w:r>
      <w:proofErr w:type="spellStart"/>
      <w:r>
        <w:t>soixante quatre</w:t>
      </w:r>
      <w:proofErr w:type="spellEnd"/>
      <w:r>
        <w:t xml:space="preserve"> bits, et parfois davantage, que l'on appelle des </w:t>
      </w:r>
      <w:r>
        <w:rPr>
          <w:i/>
          <w:iCs/>
        </w:rPr>
        <w:t>cases mémoires</w:t>
      </w:r>
      <w:r>
        <w:t xml:space="preserve">, et qui peuvent donc mémoriser des mots de huit, seize, </w:t>
      </w:r>
      <w:proofErr w:type="spellStart"/>
      <w:r>
        <w:t>trente deux</w:t>
      </w:r>
      <w:proofErr w:type="spellEnd"/>
      <w:r>
        <w:t xml:space="preserve">, </w:t>
      </w:r>
      <w:proofErr w:type="spellStart"/>
      <w:r>
        <w:t>soixante quatre</w:t>
      </w:r>
      <w:proofErr w:type="spellEnd"/>
      <w:r>
        <w:t xml:space="preserve"> bits, </w:t>
      </w:r>
      <w:r>
        <w:rPr>
          <w:i/>
          <w:iCs/>
        </w:rPr>
        <w:t>etc</w:t>
      </w:r>
      <w:r>
        <w:t xml:space="preserve">. Le nombre de ces cases définit la taille de la mémoire de l'ordinateur. En général on indique la taille de la mémoire en indiquant le nombre d'octets c'est-à-dire de mots de huit bits qui peuvent être mémorisés. Ainsi une mémoire de 4 </w:t>
      </w:r>
      <w:proofErr w:type="spellStart"/>
      <w:r>
        <w:t>gigaoctets</w:t>
      </w:r>
      <w:proofErr w:type="spellEnd"/>
      <w:r>
        <w:t xml:space="preserve"> (binaires), contient 4 ⨯ 2</w:t>
      </w:r>
      <w:r>
        <w:rPr>
          <w:vertAlign w:val="superscript"/>
        </w:rPr>
        <w:t>30</w:t>
      </w:r>
      <w:r>
        <w:t xml:space="preserve"> ⨯ 8 = 34 359 738 368 circuits mémoire un bit. Si la mémoire est organisée en mots de soixante-quatre bits, ces circuits sont répartis en 536 870 912 cases permettant de mémoriser un mot chacune. Comme il faut distinguer ces cases les unes des autres, on donne à chacune un numéro : son </w:t>
      </w:r>
      <w:r>
        <w:rPr>
          <w:i/>
          <w:iCs/>
        </w:rPr>
        <w:t>adresse</w:t>
      </w:r>
      <w:r>
        <w:t xml:space="preserve">. La mémoire contient les </w:t>
      </w:r>
      <w:r>
        <w:rPr>
          <w:i/>
          <w:iCs/>
        </w:rPr>
        <w:t>données</w:t>
      </w:r>
      <w:r>
        <w:t xml:space="preserve"> sur lesquelles on calcule et le </w:t>
      </w:r>
      <w:r>
        <w:rPr>
          <w:i/>
          <w:iCs/>
        </w:rPr>
        <w:t>programme</w:t>
      </w:r>
      <w:r>
        <w:t xml:space="preserve"> qui décrit le calcul effectué, donné sous la forme d'un ensemble d'</w:t>
      </w:r>
      <w:r>
        <w:rPr>
          <w:i/>
          <w:iCs/>
        </w:rPr>
        <w:t>instructions</w:t>
      </w:r>
      <w:r>
        <w:t>.</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Le processeur de son côté n'a qu'un très petit nombre de cases mémoires que l'on appelle des </w:t>
      </w:r>
      <w:r>
        <w:rPr>
          <w:i/>
          <w:iCs/>
        </w:rPr>
        <w:t>registres</w:t>
      </w:r>
      <w:r>
        <w:t xml:space="preserve">, on peut imaginer, par exemple, qu'il ne contient que deux registres, que l'on appelle </w:t>
      </w:r>
      <w:r>
        <w:rPr>
          <w:i/>
          <w:iCs/>
        </w:rPr>
        <w:t>A</w:t>
      </w:r>
      <w:r>
        <w:t xml:space="preserve"> et </w:t>
      </w:r>
      <w:r>
        <w:rPr>
          <w:i/>
          <w:iCs/>
        </w:rPr>
        <w:t>B</w:t>
      </w:r>
      <w:r>
        <w:t xml:space="preserve">. Les registres peuvent contenir des données, mais aussi des adresses de cases mémoire. Lorsque l'on parle de </w:t>
      </w:r>
      <w:r>
        <w:rPr>
          <w:i/>
          <w:iCs/>
        </w:rPr>
        <w:t>processeurs 32 bits</w:t>
      </w:r>
      <w:r>
        <w:t xml:space="preserve"> ou </w:t>
      </w:r>
      <w:r>
        <w:rPr>
          <w:i/>
          <w:iCs/>
        </w:rPr>
        <w:t>64 bits</w:t>
      </w:r>
      <w:r>
        <w:t>, on fait référence à la taille de ces registres.</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Pour échanger des données avec la mémoire, le processeur utilise deux procédés qui permettent l'un de transférer l'état d'un registre dans une case mémoire et l'autre de transférer l'état d'une case mémoire dans un registre.</w:t>
      </w:r>
    </w:p>
    <w:p w:rsidR="00E5495A" w:rsidRDefault="00E5495A" w:rsidP="00E5495A">
      <w:pPr>
        <w:pStyle w:val="Standard"/>
      </w:pPr>
    </w:p>
    <w:p w:rsidR="00E5495A" w:rsidRDefault="00E5495A" w:rsidP="00E5495A">
      <w:pPr>
        <w:pStyle w:val="Standard"/>
        <w:tabs>
          <w:tab w:val="left" w:pos="5393"/>
        </w:tabs>
        <w:jc w:val="both"/>
      </w:pPr>
      <w:r>
        <w:t xml:space="preserve">Pour transférer le contenu du registre </w:t>
      </w:r>
      <w:r>
        <w:rPr>
          <w:i/>
          <w:iCs/>
        </w:rPr>
        <w:t>A</w:t>
      </w:r>
      <w:r>
        <w:t xml:space="preserve"> dans la case mémoire d'adresse </w:t>
      </w:r>
      <w:r>
        <w:rPr>
          <w:i/>
          <w:iCs/>
        </w:rPr>
        <w:t>n</w:t>
      </w:r>
      <w:r>
        <w:t xml:space="preserve">, le processeur met les différents fils qui composent le bus d'adresses dans un état qui correspond à l'expression en base deux du nombre </w:t>
      </w:r>
      <w:r>
        <w:rPr>
          <w:i/>
          <w:iCs/>
        </w:rPr>
        <w:t>n</w:t>
      </w:r>
      <w:r>
        <w:t xml:space="preserve"> et il met les différents fils qui composent le bus de données dans un état qui correspond au contenu du registre. Au signal d'horloge, chaque case de la mémoire compare son propre numéro au numéro arrivé sur le bus d'adresse, seule la case numéro </w:t>
      </w:r>
      <w:r>
        <w:rPr>
          <w:i/>
          <w:iCs/>
        </w:rPr>
        <w:t>n</w:t>
      </w:r>
      <w:r>
        <w:t xml:space="preserve"> se reconnaît, elle met alors ses différentes entrées </w:t>
      </w:r>
      <w:r>
        <w:rPr>
          <w:i/>
          <w:iCs/>
        </w:rPr>
        <w:t>S</w:t>
      </w:r>
      <w:r>
        <w:t xml:space="preserve"> (voir le chapitre XXX) dans l'état 1, de manière à enregistrer le mot arrivant le sur le bus de données. Le procédé symétrique permet au processeur de récupérer une valeur précédemment enregistrée : les informations circulent toujours du processeur vers la mémoire sur le bus d'adresses, mais elles circulent dans l'autre sens sur le bus de données, c'est la case </w:t>
      </w:r>
      <w:r>
        <w:rPr>
          <w:i/>
          <w:iCs/>
        </w:rPr>
        <w:t>n</w:t>
      </w:r>
      <w:r>
        <w:t xml:space="preserve"> qui connecte sa sortie au bus de données, et c'est le </w:t>
      </w:r>
      <w:r>
        <w:lastRenderedPageBreak/>
        <w:t xml:space="preserve">registre qui met ses entrées </w:t>
      </w:r>
      <w:r>
        <w:rPr>
          <w:i/>
          <w:iCs/>
        </w:rPr>
        <w:t>S</w:t>
      </w:r>
      <w:r>
        <w:t xml:space="preserve"> à 1 de manière à enregistrer le mot qui arrive sur le bus de données.</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Ces deux opérations qui s'appellent le stockage (STA) et le chargement (LDA) du contenu d'une case mémoire dans le registre </w:t>
      </w:r>
      <w:r>
        <w:rPr>
          <w:i/>
          <w:iCs/>
        </w:rPr>
        <w:t>A</w:t>
      </w:r>
      <w:r>
        <w:t xml:space="preserve"> (ST pour </w:t>
      </w:r>
      <w:proofErr w:type="spellStart"/>
      <w:r>
        <w:rPr>
          <w:i/>
          <w:iCs/>
        </w:rPr>
        <w:t>STore</w:t>
      </w:r>
      <w:proofErr w:type="spellEnd"/>
      <w:r>
        <w:t xml:space="preserve">, LD pour </w:t>
      </w:r>
      <w:proofErr w:type="spellStart"/>
      <w:r>
        <w:rPr>
          <w:i/>
          <w:iCs/>
        </w:rPr>
        <w:t>LoaD</w:t>
      </w:r>
      <w:proofErr w:type="spellEnd"/>
      <w:r>
        <w:t xml:space="preserve">). Il y a bien entendu des opérations similaires pour le registre </w:t>
      </w:r>
      <w:r>
        <w:rPr>
          <w:i/>
          <w:iCs/>
        </w:rPr>
        <w:t>B</w:t>
      </w:r>
      <w:r>
        <w:t xml:space="preserve"> (STB et LDB).</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Une autre opération que peut exécuter le processeur est l'addition du contenu du registre </w:t>
      </w:r>
      <w:r>
        <w:rPr>
          <w:i/>
          <w:iCs/>
        </w:rPr>
        <w:t>A</w:t>
      </w:r>
      <w:r>
        <w:t xml:space="preserve"> et du contenu du registre </w:t>
      </w:r>
      <w:r>
        <w:rPr>
          <w:i/>
          <w:iCs/>
        </w:rPr>
        <w:t xml:space="preserve">B. </w:t>
      </w:r>
      <w:r>
        <w:t xml:space="preserve">Et le résultat de l'opération peut être stocké dans le registre </w:t>
      </w:r>
      <w:r>
        <w:rPr>
          <w:i/>
          <w:iCs/>
        </w:rPr>
        <w:t>A</w:t>
      </w:r>
      <w:r>
        <w:t xml:space="preserve"> (ADD </w:t>
      </w:r>
      <w:r>
        <w:rPr>
          <w:i/>
          <w:iCs/>
        </w:rPr>
        <w:t>A</w:t>
      </w:r>
      <w:r>
        <w:t xml:space="preserve">) ou dans le registre </w:t>
      </w:r>
      <w:r>
        <w:rPr>
          <w:i/>
          <w:iCs/>
        </w:rPr>
        <w:t>B</w:t>
      </w:r>
      <w:r>
        <w:t xml:space="preserve"> (ADD </w:t>
      </w:r>
      <w:r>
        <w:rPr>
          <w:i/>
          <w:iCs/>
        </w:rPr>
        <w:t>B</w:t>
      </w:r>
      <w:r>
        <w:t xml:space="preserve">). De même, DEC </w:t>
      </w:r>
      <w:r>
        <w:rPr>
          <w:i/>
          <w:iCs/>
        </w:rPr>
        <w:t>A</w:t>
      </w:r>
      <w:r>
        <w:t xml:space="preserve"> </w:t>
      </w:r>
      <w:r>
        <w:rPr>
          <w:i/>
          <w:iCs/>
        </w:rPr>
        <w:t>décrémente</w:t>
      </w:r>
      <w:r>
        <w:t xml:space="preserve"> la valeur contenue dans le registre </w:t>
      </w:r>
      <w:r>
        <w:rPr>
          <w:i/>
          <w:iCs/>
        </w:rPr>
        <w:t xml:space="preserve">A, </w:t>
      </w:r>
      <w:r>
        <w:t xml:space="preserve">c'est-à-dire soustrait 1 à la valeur contenue dans le registre </w:t>
      </w:r>
      <w:r>
        <w:rPr>
          <w:i/>
          <w:iCs/>
        </w:rPr>
        <w:t>A</w:t>
      </w:r>
      <w:r>
        <w:t xml:space="preserve"> et stocke la valeur ainsi obtenue dans le registre </w:t>
      </w:r>
      <w:r>
        <w:rPr>
          <w:i/>
          <w:iCs/>
        </w:rPr>
        <w:t>A</w:t>
      </w:r>
      <w:r>
        <w:t xml:space="preserve"> et DEC </w:t>
      </w:r>
      <w:r>
        <w:rPr>
          <w:i/>
          <w:iCs/>
        </w:rPr>
        <w:t>B</w:t>
      </w:r>
      <w:r>
        <w:t xml:space="preserve"> réalise le même calcul sur la valeur contenue dans le registre </w:t>
      </w:r>
      <w:r>
        <w:rPr>
          <w:i/>
          <w:iCs/>
        </w:rPr>
        <w:t>B.</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Si, par exemple, le processeur effectue successivement les opérations</w:t>
      </w:r>
    </w:p>
    <w:p w:rsidR="00E5495A" w:rsidRDefault="00E5495A" w:rsidP="00E5495A">
      <w:pPr>
        <w:pStyle w:val="Standard"/>
        <w:tabs>
          <w:tab w:val="left" w:pos="5393"/>
        </w:tabs>
        <w:jc w:val="both"/>
      </w:pPr>
    </w:p>
    <w:p w:rsidR="00E5495A" w:rsidRPr="00681F03" w:rsidRDefault="00E5495A" w:rsidP="00E5495A">
      <w:pPr>
        <w:pStyle w:val="Standard"/>
        <w:tabs>
          <w:tab w:val="left" w:pos="5393"/>
        </w:tabs>
        <w:jc w:val="both"/>
        <w:rPr>
          <w:lang w:val="en-US"/>
        </w:rPr>
      </w:pPr>
      <w:r w:rsidRPr="00681F03">
        <w:rPr>
          <w:lang w:val="en-US"/>
        </w:rPr>
        <w:t>LDA 7</w:t>
      </w:r>
    </w:p>
    <w:p w:rsidR="00E5495A" w:rsidRPr="00681F03" w:rsidRDefault="00E5495A" w:rsidP="00E5495A">
      <w:pPr>
        <w:pStyle w:val="Standard"/>
        <w:tabs>
          <w:tab w:val="left" w:pos="5393"/>
        </w:tabs>
        <w:jc w:val="both"/>
        <w:rPr>
          <w:lang w:val="en-US"/>
        </w:rPr>
      </w:pPr>
      <w:r w:rsidRPr="00681F03">
        <w:rPr>
          <w:lang w:val="en-US"/>
        </w:rPr>
        <w:t>LDB 8</w:t>
      </w:r>
    </w:p>
    <w:p w:rsidR="00E5495A" w:rsidRPr="00681F03" w:rsidRDefault="00E5495A" w:rsidP="00E5495A">
      <w:pPr>
        <w:pStyle w:val="Standard"/>
        <w:tabs>
          <w:tab w:val="left" w:pos="5393"/>
        </w:tabs>
        <w:jc w:val="both"/>
        <w:rPr>
          <w:lang w:val="en-US"/>
        </w:rPr>
      </w:pPr>
      <w:r w:rsidRPr="00681F03">
        <w:rPr>
          <w:lang w:val="en-US"/>
        </w:rPr>
        <w:t xml:space="preserve">ADD </w:t>
      </w:r>
      <w:r w:rsidRPr="00681F03">
        <w:rPr>
          <w:i/>
          <w:iCs/>
          <w:lang w:val="en-US"/>
        </w:rPr>
        <w:t>A</w:t>
      </w:r>
    </w:p>
    <w:p w:rsidR="00E5495A" w:rsidRPr="00681F03" w:rsidRDefault="00E5495A" w:rsidP="00E5495A">
      <w:pPr>
        <w:pStyle w:val="Standard"/>
        <w:tabs>
          <w:tab w:val="left" w:pos="5393"/>
        </w:tabs>
        <w:jc w:val="both"/>
        <w:rPr>
          <w:lang w:val="en-US"/>
        </w:rPr>
      </w:pPr>
      <w:r w:rsidRPr="00681F03">
        <w:rPr>
          <w:lang w:val="en-US"/>
        </w:rPr>
        <w:t>LDB 9</w:t>
      </w:r>
    </w:p>
    <w:p w:rsidR="00E5495A" w:rsidRPr="00681F03" w:rsidRDefault="00E5495A" w:rsidP="00E5495A">
      <w:pPr>
        <w:pStyle w:val="Standard"/>
        <w:tabs>
          <w:tab w:val="left" w:pos="5393"/>
        </w:tabs>
        <w:jc w:val="both"/>
        <w:rPr>
          <w:lang w:val="en-US"/>
        </w:rPr>
      </w:pPr>
      <w:r w:rsidRPr="00681F03">
        <w:rPr>
          <w:lang w:val="en-US"/>
        </w:rPr>
        <w:t xml:space="preserve">ADD </w:t>
      </w:r>
      <w:r w:rsidRPr="00681F03">
        <w:rPr>
          <w:i/>
          <w:iCs/>
          <w:lang w:val="en-US"/>
        </w:rPr>
        <w:t>A</w:t>
      </w:r>
    </w:p>
    <w:p w:rsidR="00E5495A" w:rsidRPr="00681F03" w:rsidRDefault="00E5495A" w:rsidP="00E5495A">
      <w:pPr>
        <w:pStyle w:val="Standard"/>
        <w:tabs>
          <w:tab w:val="left" w:pos="5393"/>
        </w:tabs>
        <w:jc w:val="both"/>
        <w:rPr>
          <w:lang w:val="en-US"/>
        </w:rPr>
      </w:pPr>
      <w:r w:rsidRPr="00681F03">
        <w:rPr>
          <w:lang w:val="en-US"/>
        </w:rPr>
        <w:t>LDB 10</w:t>
      </w:r>
    </w:p>
    <w:p w:rsidR="00E5495A" w:rsidRPr="00681F03" w:rsidRDefault="00E5495A" w:rsidP="00E5495A">
      <w:pPr>
        <w:pStyle w:val="Standard"/>
        <w:tabs>
          <w:tab w:val="left" w:pos="5393"/>
        </w:tabs>
        <w:jc w:val="both"/>
        <w:rPr>
          <w:lang w:val="en-US"/>
        </w:rPr>
      </w:pPr>
      <w:r w:rsidRPr="00681F03">
        <w:rPr>
          <w:lang w:val="en-US"/>
        </w:rPr>
        <w:t xml:space="preserve">ADD </w:t>
      </w:r>
      <w:r w:rsidRPr="00681F03">
        <w:rPr>
          <w:i/>
          <w:iCs/>
          <w:lang w:val="en-US"/>
        </w:rPr>
        <w:t>A</w:t>
      </w:r>
    </w:p>
    <w:p w:rsidR="00E5495A" w:rsidRPr="00681F03" w:rsidRDefault="00E5495A" w:rsidP="00E5495A">
      <w:pPr>
        <w:pStyle w:val="Standard"/>
        <w:tabs>
          <w:tab w:val="left" w:pos="5393"/>
        </w:tabs>
        <w:jc w:val="both"/>
        <w:rPr>
          <w:lang w:val="en-US"/>
        </w:rPr>
      </w:pPr>
      <w:r w:rsidRPr="00681F03">
        <w:rPr>
          <w:lang w:val="en-US"/>
        </w:rPr>
        <w:t>STA 11</w:t>
      </w:r>
    </w:p>
    <w:p w:rsidR="00E5495A" w:rsidRPr="00681F03" w:rsidRDefault="00E5495A" w:rsidP="00E5495A">
      <w:pPr>
        <w:pStyle w:val="Standard"/>
        <w:tabs>
          <w:tab w:val="left" w:pos="5393"/>
        </w:tabs>
        <w:jc w:val="both"/>
        <w:rPr>
          <w:lang w:val="en-US"/>
        </w:rPr>
      </w:pPr>
    </w:p>
    <w:p w:rsidR="00E5495A" w:rsidRDefault="00E5495A" w:rsidP="00E5495A">
      <w:pPr>
        <w:pStyle w:val="Standard"/>
        <w:tabs>
          <w:tab w:val="left" w:pos="5393"/>
        </w:tabs>
        <w:jc w:val="both"/>
      </w:pPr>
      <w:proofErr w:type="gramStart"/>
      <w:r>
        <w:t>et</w:t>
      </w:r>
      <w:proofErr w:type="gramEnd"/>
      <w:r>
        <w:t xml:space="preserve"> que, dans l'état initial la case 7 de la mémoire contient le nombre 42, la case 8 le nombre 68, la case 9 le nombre 47 et la case 10 le nombre 33, l'exécution des huit opérations ci-dessus a comme effet de</w:t>
      </w:r>
    </w:p>
    <w:p w:rsidR="00E5495A" w:rsidRDefault="00E5495A" w:rsidP="00E5495A">
      <w:pPr>
        <w:pStyle w:val="Standard"/>
        <w:numPr>
          <w:ilvl w:val="0"/>
          <w:numId w:val="1"/>
        </w:numPr>
        <w:tabs>
          <w:tab w:val="left" w:pos="5393"/>
        </w:tabs>
        <w:jc w:val="both"/>
      </w:pPr>
      <w:r>
        <w:t xml:space="preserve">LDA 7 : charger le contenu de la case 7, soit 42, dans le registre </w:t>
      </w:r>
      <w:r>
        <w:rPr>
          <w:i/>
          <w:iCs/>
        </w:rPr>
        <w:t>A</w:t>
      </w:r>
      <w:r>
        <w:t>,</w:t>
      </w:r>
    </w:p>
    <w:p w:rsidR="00E5495A" w:rsidRDefault="00E5495A" w:rsidP="00E5495A">
      <w:pPr>
        <w:pStyle w:val="Standard"/>
        <w:numPr>
          <w:ilvl w:val="0"/>
          <w:numId w:val="1"/>
        </w:numPr>
        <w:tabs>
          <w:tab w:val="left" w:pos="5393"/>
        </w:tabs>
        <w:jc w:val="both"/>
      </w:pPr>
      <w:r>
        <w:t xml:space="preserve">LDB 8 : charger le contenu de la case 8, soit 68, dans le registre </w:t>
      </w:r>
      <w:r>
        <w:rPr>
          <w:i/>
          <w:iCs/>
        </w:rPr>
        <w:t>B</w:t>
      </w:r>
      <w:r>
        <w:t>,</w:t>
      </w:r>
    </w:p>
    <w:p w:rsidR="00E5495A" w:rsidRDefault="00E5495A" w:rsidP="00E5495A">
      <w:pPr>
        <w:pStyle w:val="Standard"/>
        <w:numPr>
          <w:ilvl w:val="0"/>
          <w:numId w:val="1"/>
        </w:numPr>
        <w:tabs>
          <w:tab w:val="left" w:pos="5393"/>
        </w:tabs>
        <w:jc w:val="both"/>
      </w:pPr>
      <w:r>
        <w:t xml:space="preserve">ADD </w:t>
      </w:r>
      <w:r>
        <w:rPr>
          <w:i/>
          <w:iCs/>
        </w:rPr>
        <w:t>A</w:t>
      </w:r>
      <w:r>
        <w:t xml:space="preserve">: ajouter le contenu des registres </w:t>
      </w:r>
      <w:r>
        <w:rPr>
          <w:i/>
          <w:iCs/>
        </w:rPr>
        <w:t>A</w:t>
      </w:r>
      <w:r>
        <w:t xml:space="preserve"> et </w:t>
      </w:r>
      <w:r>
        <w:rPr>
          <w:i/>
          <w:iCs/>
        </w:rPr>
        <w:t>B</w:t>
      </w:r>
      <w:r>
        <w:t xml:space="preserve"> et mettre le résultat, 110, dans le registre </w:t>
      </w:r>
      <w:r>
        <w:rPr>
          <w:i/>
          <w:iCs/>
        </w:rPr>
        <w:t>A</w:t>
      </w:r>
      <w:r>
        <w:t>,</w:t>
      </w:r>
    </w:p>
    <w:p w:rsidR="00E5495A" w:rsidRDefault="00E5495A" w:rsidP="00E5495A">
      <w:pPr>
        <w:pStyle w:val="Standard"/>
        <w:numPr>
          <w:ilvl w:val="0"/>
          <w:numId w:val="1"/>
        </w:numPr>
        <w:tabs>
          <w:tab w:val="left" w:pos="5393"/>
        </w:tabs>
        <w:jc w:val="both"/>
      </w:pPr>
      <w:r>
        <w:t xml:space="preserve">LDB 9 : charger le contenu de la case 9, soit 47, dans le registre </w:t>
      </w:r>
      <w:r>
        <w:rPr>
          <w:i/>
          <w:iCs/>
        </w:rPr>
        <w:t>B</w:t>
      </w:r>
      <w:r>
        <w:t>,</w:t>
      </w:r>
    </w:p>
    <w:p w:rsidR="00E5495A" w:rsidRDefault="00E5495A" w:rsidP="00E5495A">
      <w:pPr>
        <w:pStyle w:val="Standard"/>
        <w:numPr>
          <w:ilvl w:val="0"/>
          <w:numId w:val="1"/>
        </w:numPr>
        <w:tabs>
          <w:tab w:val="left" w:pos="5393"/>
        </w:tabs>
        <w:jc w:val="both"/>
      </w:pPr>
      <w:r>
        <w:t xml:space="preserve">ADD </w:t>
      </w:r>
      <w:r>
        <w:rPr>
          <w:i/>
          <w:iCs/>
        </w:rPr>
        <w:t>A</w:t>
      </w:r>
      <w:r>
        <w:t xml:space="preserve">: ajouter le contenu des registres </w:t>
      </w:r>
      <w:r>
        <w:rPr>
          <w:i/>
          <w:iCs/>
        </w:rPr>
        <w:t>A</w:t>
      </w:r>
      <w:r>
        <w:t xml:space="preserve"> et </w:t>
      </w:r>
      <w:r>
        <w:rPr>
          <w:i/>
          <w:iCs/>
        </w:rPr>
        <w:t>B</w:t>
      </w:r>
      <w:r>
        <w:t xml:space="preserve"> et mettre le résultat, 157, dans le registre </w:t>
      </w:r>
      <w:r>
        <w:rPr>
          <w:i/>
          <w:iCs/>
        </w:rPr>
        <w:t>A</w:t>
      </w:r>
      <w:r>
        <w:t>,</w:t>
      </w:r>
    </w:p>
    <w:p w:rsidR="00E5495A" w:rsidRDefault="00E5495A" w:rsidP="00E5495A">
      <w:pPr>
        <w:pStyle w:val="Standard"/>
        <w:numPr>
          <w:ilvl w:val="0"/>
          <w:numId w:val="1"/>
        </w:numPr>
        <w:tabs>
          <w:tab w:val="left" w:pos="5393"/>
        </w:tabs>
        <w:jc w:val="both"/>
      </w:pPr>
      <w:r>
        <w:t xml:space="preserve">LDB 10 : charger le contenu de la case 9, soit 33, dans le registre </w:t>
      </w:r>
      <w:r>
        <w:rPr>
          <w:i/>
          <w:iCs/>
        </w:rPr>
        <w:t>B</w:t>
      </w:r>
      <w:r>
        <w:t>,</w:t>
      </w:r>
    </w:p>
    <w:p w:rsidR="00E5495A" w:rsidRDefault="00E5495A" w:rsidP="00E5495A">
      <w:pPr>
        <w:pStyle w:val="Standard"/>
        <w:numPr>
          <w:ilvl w:val="0"/>
          <w:numId w:val="1"/>
        </w:numPr>
        <w:tabs>
          <w:tab w:val="left" w:pos="5393"/>
        </w:tabs>
        <w:jc w:val="both"/>
      </w:pPr>
      <w:r>
        <w:t xml:space="preserve">ADD </w:t>
      </w:r>
      <w:r>
        <w:rPr>
          <w:i/>
          <w:iCs/>
        </w:rPr>
        <w:t>A</w:t>
      </w:r>
      <w:r>
        <w:t xml:space="preserve"> : ajouter le contenu des registres </w:t>
      </w:r>
      <w:r>
        <w:rPr>
          <w:i/>
          <w:iCs/>
        </w:rPr>
        <w:t>A</w:t>
      </w:r>
      <w:r>
        <w:t xml:space="preserve"> et </w:t>
      </w:r>
      <w:r>
        <w:rPr>
          <w:i/>
          <w:iCs/>
        </w:rPr>
        <w:t>B</w:t>
      </w:r>
      <w:r>
        <w:t xml:space="preserve"> et mettre le résultat, 190, dans le registre </w:t>
      </w:r>
      <w:r>
        <w:rPr>
          <w:i/>
          <w:iCs/>
        </w:rPr>
        <w:t>A</w:t>
      </w:r>
      <w:r>
        <w:t>,</w:t>
      </w:r>
    </w:p>
    <w:p w:rsidR="00E5495A" w:rsidRDefault="00E5495A" w:rsidP="00E5495A">
      <w:pPr>
        <w:pStyle w:val="Standard"/>
        <w:numPr>
          <w:ilvl w:val="0"/>
          <w:numId w:val="1"/>
        </w:numPr>
        <w:tabs>
          <w:tab w:val="left" w:pos="5393"/>
        </w:tabs>
        <w:jc w:val="both"/>
      </w:pPr>
      <w:r>
        <w:t xml:space="preserve">STA 11 : stocker le contenu du registre </w:t>
      </w:r>
      <w:r>
        <w:rPr>
          <w:i/>
          <w:iCs/>
        </w:rPr>
        <w:t>A</w:t>
      </w:r>
      <w:r>
        <w:t>, soit 190, dans la case 11.</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Au bout du compte, cette séquence d'opérations ajoute les quatre nombres présents dans les cases 7, 8, 9 et 10 de la mémoire et stocke le résultat dans la case 11.</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p>
    <w:p w:rsidR="00E5495A" w:rsidRDefault="00E5495A" w:rsidP="00E5495A">
      <w:pPr>
        <w:pStyle w:val="Standard"/>
        <w:tabs>
          <w:tab w:val="left" w:pos="5393"/>
        </w:tabs>
        <w:jc w:val="both"/>
        <w:rPr>
          <w:sz w:val="32"/>
          <w:szCs w:val="32"/>
        </w:rPr>
      </w:pPr>
      <w:r>
        <w:rPr>
          <w:sz w:val="32"/>
          <w:szCs w:val="32"/>
        </w:rPr>
        <w:lastRenderedPageBreak/>
        <w:t>Le langage machine</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Un ordinateur doit être capable d'exécuter un programme. Il faut donc un moyen d'indiquer au processeur la séquence des opérations qu'il doit exécuter. Par exemple, la séquence </w:t>
      </w:r>
      <w:r>
        <w:rPr>
          <w:sz w:val="21"/>
        </w:rPr>
        <w:t xml:space="preserve">LDA 7, LDB 8, ADD A, LDB 9, ADD </w:t>
      </w:r>
      <w:r>
        <w:rPr>
          <w:i/>
          <w:iCs/>
          <w:sz w:val="21"/>
        </w:rPr>
        <w:t>A</w:t>
      </w:r>
      <w:r>
        <w:rPr>
          <w:sz w:val="21"/>
        </w:rPr>
        <w:t xml:space="preserve">, LDB 10, ADD </w:t>
      </w:r>
      <w:r>
        <w:rPr>
          <w:i/>
          <w:iCs/>
          <w:sz w:val="21"/>
        </w:rPr>
        <w:t>A</w:t>
      </w:r>
      <w:r>
        <w:rPr>
          <w:sz w:val="21"/>
        </w:rPr>
        <w:t xml:space="preserve">, STA 11. Dans les premières machines, des cartes perforées ou un ruban perforé situé à l'extérieur de la machine indiquaient les opérations à effectuer, comme les cartes d'un orgue de barbarie indiquent les notes à jouer l'une après l'autre. Puis cette idée a été abandonnée au profit d'une autre : celle d'enregistrer le programme dans la mémoire avec les données. Ainsi on peut exprimer le programme ci-dessus en binaire en décidant par exemple que l'instruction LDA s'écrit 0, l'instruction LDB s'écrit 1, l'instruction STA s'écrit 2, l'instruction STB s'écrit 3 et l'instruction ADD s'écrit 4, DEC s'écrit 5. </w:t>
      </w:r>
      <w:r>
        <w:rPr>
          <w:i/>
          <w:iCs/>
        </w:rPr>
        <w:t>A</w:t>
      </w:r>
      <w:r>
        <w:t xml:space="preserve"> s'écrit 0 et </w:t>
      </w:r>
      <w:r>
        <w:rPr>
          <w:i/>
          <w:iCs/>
        </w:rPr>
        <w:t>B</w:t>
      </w:r>
      <w:r>
        <w:t xml:space="preserve"> s'écrit 1. Le programme ci-dessus s'écrit alors 0,</w:t>
      </w:r>
      <w:r>
        <w:rPr>
          <w:sz w:val="21"/>
        </w:rPr>
        <w:t xml:space="preserve"> 7, 1, 8, 4, 0, 1, 9, 4, 0, 1, 10, 4, 0, 2, 11, ce qui commence à devenir assez difficile à lire, même s'il est facile de passer d'une représentation à l'autre. On peut ensuite stocker ce programme dans la mémoire, en commençant, par exemple, à la case 100</w:t>
      </w:r>
    </w:p>
    <w:p w:rsidR="00E5495A" w:rsidRDefault="00E5495A" w:rsidP="00E5495A">
      <w:pPr>
        <w:pStyle w:val="Standard"/>
        <w:tabs>
          <w:tab w:val="left" w:pos="5393"/>
        </w:tabs>
        <w:jc w:val="both"/>
      </w:pPr>
    </w:p>
    <w:tbl>
      <w:tblPr>
        <w:tblW w:w="9545" w:type="dxa"/>
        <w:tblInd w:w="6" w:type="dxa"/>
        <w:tblLayout w:type="fixed"/>
        <w:tblCellMar>
          <w:left w:w="10" w:type="dxa"/>
          <w:right w:w="10" w:type="dxa"/>
        </w:tblCellMar>
        <w:tblLook w:val="0000" w:firstRow="0" w:lastRow="0" w:firstColumn="0" w:lastColumn="0" w:noHBand="0" w:noVBand="0"/>
      </w:tblPr>
      <w:tblGrid>
        <w:gridCol w:w="926"/>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2"/>
      </w:tblGrid>
      <w:tr w:rsidR="00E5495A" w:rsidTr="00BE3CAF">
        <w:tc>
          <w:tcPr>
            <w:tcW w:w="927" w:type="dxa"/>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adresse</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100</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101</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102</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103</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104</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105</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106</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107</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108</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109</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110</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111</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112</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113</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114</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115</w:t>
            </w:r>
          </w:p>
        </w:tc>
        <w:tc>
          <w:tcPr>
            <w:tcW w:w="43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2"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r>
      <w:tr w:rsidR="00E5495A" w:rsidTr="00BE3CAF">
        <w:tc>
          <w:tcPr>
            <w:tcW w:w="927" w:type="dxa"/>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valeur</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7</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8</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9</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2</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11</w:t>
            </w:r>
          </w:p>
        </w:tc>
        <w:tc>
          <w:tcPr>
            <w:tcW w:w="431"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r>
    </w:tbl>
    <w:p w:rsidR="00E5495A" w:rsidRDefault="00E5495A" w:rsidP="00E5495A">
      <w:pPr>
        <w:pStyle w:val="Standard"/>
        <w:tabs>
          <w:tab w:val="left" w:pos="5393"/>
        </w:tabs>
        <w:jc w:val="both"/>
      </w:pPr>
    </w:p>
    <w:p w:rsidR="00E5495A" w:rsidRDefault="00E5495A" w:rsidP="00E5495A">
      <w:pPr>
        <w:pStyle w:val="Standard"/>
        <w:tabs>
          <w:tab w:val="left" w:pos="5393"/>
        </w:tabs>
        <w:jc w:val="both"/>
      </w:pPr>
    </w:p>
    <w:p w:rsidR="00E5495A" w:rsidRDefault="00E5495A" w:rsidP="00E5495A">
      <w:pPr>
        <w:pStyle w:val="Standard"/>
        <w:tabs>
          <w:tab w:val="left" w:pos="5393"/>
        </w:tabs>
        <w:jc w:val="both"/>
      </w:pPr>
      <w:proofErr w:type="gramStart"/>
      <w:r>
        <w:t>il</w:t>
      </w:r>
      <w:proofErr w:type="gramEnd"/>
      <w:r>
        <w:t xml:space="preserve"> suffit alors maintenant d'ajouter au processeur un nouveau registre, le </w:t>
      </w:r>
      <w:r>
        <w:rPr>
          <w:i/>
          <w:iCs/>
        </w:rPr>
        <w:t>compteur de programme</w:t>
      </w:r>
      <w:r>
        <w:t xml:space="preserve">, </w:t>
      </w:r>
      <w:r>
        <w:rPr>
          <w:i/>
          <w:iCs/>
        </w:rPr>
        <w:t>PC</w:t>
      </w:r>
      <w:r>
        <w:t>, qui débute à 100, et à chaque étape le processeur</w:t>
      </w:r>
    </w:p>
    <w:p w:rsidR="00E5495A" w:rsidRDefault="00E5495A" w:rsidP="00E5495A">
      <w:pPr>
        <w:pStyle w:val="Standard"/>
        <w:numPr>
          <w:ilvl w:val="0"/>
          <w:numId w:val="2"/>
        </w:numPr>
        <w:tabs>
          <w:tab w:val="left" w:pos="5393"/>
        </w:tabs>
        <w:jc w:val="both"/>
      </w:pPr>
      <w:r>
        <w:rPr>
          <w:sz w:val="21"/>
        </w:rPr>
        <w:t xml:space="preserve">charge le contenu des cases mémoires d'adresses </w:t>
      </w:r>
      <w:r>
        <w:rPr>
          <w:i/>
          <w:iCs/>
          <w:sz w:val="21"/>
        </w:rPr>
        <w:t>PC</w:t>
      </w:r>
      <w:r>
        <w:rPr>
          <w:sz w:val="21"/>
        </w:rPr>
        <w:t xml:space="preserve"> et </w:t>
      </w:r>
      <w:r>
        <w:rPr>
          <w:i/>
          <w:iCs/>
          <w:sz w:val="21"/>
        </w:rPr>
        <w:t>PC</w:t>
      </w:r>
      <w:r>
        <w:rPr>
          <w:sz w:val="21"/>
        </w:rPr>
        <w:t xml:space="preserve"> + 1,</w:t>
      </w:r>
    </w:p>
    <w:p w:rsidR="00E5495A" w:rsidRDefault="00E5495A" w:rsidP="00E5495A">
      <w:pPr>
        <w:pStyle w:val="Standard"/>
        <w:numPr>
          <w:ilvl w:val="0"/>
          <w:numId w:val="2"/>
        </w:numPr>
        <w:tabs>
          <w:tab w:val="left" w:pos="5393"/>
        </w:tabs>
        <w:jc w:val="both"/>
      </w:pPr>
      <w:r>
        <w:t xml:space="preserve">décode le premier de ces nombres en une instruction (0 devient LDA, 1 LDB, </w:t>
      </w:r>
      <w:r>
        <w:rPr>
          <w:i/>
          <w:iCs/>
        </w:rPr>
        <w:t>etc.</w:t>
      </w:r>
      <w:r>
        <w:t>),</w:t>
      </w:r>
    </w:p>
    <w:p w:rsidR="00E5495A" w:rsidRDefault="00E5495A" w:rsidP="00E5495A">
      <w:pPr>
        <w:pStyle w:val="Standard"/>
        <w:numPr>
          <w:ilvl w:val="0"/>
          <w:numId w:val="2"/>
        </w:numPr>
        <w:tabs>
          <w:tab w:val="left" w:pos="5393"/>
        </w:tabs>
        <w:jc w:val="both"/>
      </w:pPr>
      <w:r>
        <w:t>exécute l'instruction en question,</w:t>
      </w:r>
    </w:p>
    <w:p w:rsidR="00E5495A" w:rsidRDefault="00E5495A" w:rsidP="00E5495A">
      <w:pPr>
        <w:pStyle w:val="Standard"/>
        <w:numPr>
          <w:ilvl w:val="0"/>
          <w:numId w:val="2"/>
        </w:numPr>
        <w:tabs>
          <w:tab w:val="left" w:pos="5393"/>
        </w:tabs>
        <w:jc w:val="both"/>
      </w:pPr>
      <w:r>
        <w:t xml:space="preserve">et ajoute 2 au registre </w:t>
      </w:r>
      <w:r>
        <w:rPr>
          <w:i/>
          <w:iCs/>
        </w:rPr>
        <w:t>PC</w:t>
      </w:r>
      <w:r>
        <w:t>.</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Pour que le compteur de programme fonctionne correctement, chaque instruction doit utiliser exactement deux cases mémoire : une pour son nom et une pour son argument. L'argument des instructions ADD et DEC est le nom d'un registre. En revanche comme les instructions de chargement ont déjà un argument : l'adresse mémoire où aller chercher la donnée à charger, elle ne peuvent pas en avoir un second pour indiquer le registre utilisé. C'est pour cela que l'on a deux instructions LDA et LDB et de même deux instructions STA et STB.</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rPr>
          <w:sz w:val="21"/>
        </w:rPr>
        <w:t>Enregistrer les programmes en mémoire permet de faire très simplement des boucles et des tests. On ajoute aux instructions ci-dessus une instruction JMP (</w:t>
      </w:r>
      <w:r>
        <w:rPr>
          <w:i/>
          <w:iCs/>
          <w:sz w:val="21"/>
        </w:rPr>
        <w:t>jump</w:t>
      </w:r>
      <w:r>
        <w:rPr>
          <w:sz w:val="21"/>
        </w:rPr>
        <w:t xml:space="preserve">) telle que JMP </w:t>
      </w:r>
      <w:r>
        <w:rPr>
          <w:i/>
          <w:iCs/>
          <w:sz w:val="21"/>
        </w:rPr>
        <w:t>n</w:t>
      </w:r>
      <w:r>
        <w:rPr>
          <w:sz w:val="21"/>
        </w:rPr>
        <w:t xml:space="preserve"> charge simplement le nombre </w:t>
      </w:r>
      <w:r>
        <w:rPr>
          <w:i/>
          <w:iCs/>
          <w:sz w:val="21"/>
        </w:rPr>
        <w:t>n</w:t>
      </w:r>
      <w:r>
        <w:rPr>
          <w:sz w:val="21"/>
        </w:rPr>
        <w:t xml:space="preserve">, ou plutôt le nombre </w:t>
      </w:r>
      <w:r>
        <w:rPr>
          <w:i/>
          <w:iCs/>
          <w:sz w:val="21"/>
        </w:rPr>
        <w:t>n</w:t>
      </w:r>
      <w:r>
        <w:rPr>
          <w:sz w:val="21"/>
        </w:rPr>
        <w:t xml:space="preserve"> – 2 qui sera augmenté de 2 immédiatement après l'exécution du JMP, dans le registre </w:t>
      </w:r>
      <w:r>
        <w:rPr>
          <w:i/>
          <w:iCs/>
          <w:sz w:val="21"/>
        </w:rPr>
        <w:t>PC</w:t>
      </w:r>
      <w:r>
        <w:rPr>
          <w:sz w:val="21"/>
        </w:rPr>
        <w:t xml:space="preserve"> pour détourner le programme de sa route et le forcer à continuer son exécution à l'adresse </w:t>
      </w:r>
      <w:r>
        <w:rPr>
          <w:i/>
          <w:iCs/>
          <w:sz w:val="21"/>
        </w:rPr>
        <w:t>n</w:t>
      </w:r>
      <w:r>
        <w:rPr>
          <w:sz w:val="21"/>
        </w:rPr>
        <w:t>. De même l'instruction JMZ (</w:t>
      </w:r>
      <w:r>
        <w:rPr>
          <w:i/>
          <w:iCs/>
          <w:sz w:val="21"/>
        </w:rPr>
        <w:t xml:space="preserve">jump if </w:t>
      </w:r>
      <w:proofErr w:type="spellStart"/>
      <w:r>
        <w:rPr>
          <w:i/>
          <w:iCs/>
          <w:sz w:val="21"/>
        </w:rPr>
        <w:t>zero</w:t>
      </w:r>
      <w:proofErr w:type="spellEnd"/>
      <w:r>
        <w:rPr>
          <w:sz w:val="21"/>
        </w:rPr>
        <w:t xml:space="preserve">), qui effectue un saut si le contenu du registre </w:t>
      </w:r>
      <w:r>
        <w:rPr>
          <w:i/>
          <w:iCs/>
          <w:sz w:val="21"/>
        </w:rPr>
        <w:t>A</w:t>
      </w:r>
      <w:r>
        <w:rPr>
          <w:sz w:val="21"/>
        </w:rPr>
        <w:t xml:space="preserve"> est 0, permet de faire des tests. On ajoute enfin l'instruction END, qui termine le programme. En langage machine, on suppose que JMP s'écrit 6. JMPZ</w:t>
      </w:r>
      <w:r>
        <w:rPr>
          <w:i/>
          <w:iCs/>
          <w:sz w:val="21"/>
        </w:rPr>
        <w:t xml:space="preserve"> </w:t>
      </w:r>
      <w:r>
        <w:rPr>
          <w:sz w:val="21"/>
        </w:rPr>
        <w:t>s'écrit 7. END s'écrit 8 avec un argument puisqu'il en faut un : 0.</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Pour construire une boucle ou un test avec ces nouvelles instructions, il faut tout d'abord trouver une façon de traduire la condition du test ou la condition d'arrêt de la boucle par un test d'égalité à zéro. Par exemple, pour effectuer un test comme </w:t>
      </w:r>
      <w:r>
        <w:rPr>
          <w:rFonts w:ascii="Courier 10 Pitch" w:hAnsi="Courier 10 Pitch"/>
          <w:sz w:val="20"/>
          <w:szCs w:val="20"/>
        </w:rPr>
        <w:t>x == 2</w:t>
      </w:r>
      <w:r>
        <w:t xml:space="preserve">, on peut placer la valeur de </w:t>
      </w:r>
      <w:r>
        <w:rPr>
          <w:rFonts w:ascii="Courier 10 Pitch" w:hAnsi="Courier 10 Pitch"/>
          <w:sz w:val="20"/>
          <w:szCs w:val="20"/>
        </w:rPr>
        <w:t>x</w:t>
      </w:r>
      <w:r>
        <w:t xml:space="preserve"> dans le registre </w:t>
      </w:r>
      <w:r>
        <w:rPr>
          <w:i/>
          <w:iCs/>
        </w:rPr>
        <w:t>A</w:t>
      </w:r>
      <w:r>
        <w:t xml:space="preserve">, exécuter deux fois l'instruction DEC </w:t>
      </w:r>
      <w:r>
        <w:rPr>
          <w:i/>
          <w:iCs/>
        </w:rPr>
        <w:t>A</w:t>
      </w:r>
      <w:r>
        <w:t xml:space="preserve">, et enfin tester si le registre </w:t>
      </w:r>
      <w:r>
        <w:rPr>
          <w:i/>
          <w:iCs/>
        </w:rPr>
        <w:t>A</w:t>
      </w:r>
      <w:r>
        <w:t xml:space="preserve"> contient 0. Ensuite, on écrit les séquences d'instructions qui correspondent aux différentes branches du test ou au corps de la boucle, et on utilise JMPZ et JMP pour diriger l'exécution du programme dans l'une ou l'autre de ces séquences. Par exemple, un programme qui lit une valeur </w:t>
      </w:r>
      <w:r>
        <w:rPr>
          <w:i/>
          <w:iCs/>
        </w:rPr>
        <w:t>x</w:t>
      </w:r>
      <w:r>
        <w:t xml:space="preserve"> dans la case mémoire d'adresse 11, puis recopie la case mémoire d'adresse 12 dans la </w:t>
      </w:r>
      <w:r>
        <w:lastRenderedPageBreak/>
        <w:t xml:space="preserve">case mémoire d'adresse 20 si </w:t>
      </w:r>
      <w:r>
        <w:rPr>
          <w:i/>
          <w:iCs/>
        </w:rPr>
        <w:t>x</w:t>
      </w:r>
      <w:r>
        <w:t xml:space="preserve"> vaut 2, ou la case mémoire d'adresse 13 dans la case mémoire d'adresse 30 dans le cas contraire peut s'écrire :</w:t>
      </w:r>
    </w:p>
    <w:p w:rsidR="00E5495A" w:rsidRDefault="00E5495A" w:rsidP="00E5495A">
      <w:pPr>
        <w:pStyle w:val="Standard"/>
        <w:tabs>
          <w:tab w:val="left" w:pos="5393"/>
        </w:tabs>
        <w:jc w:val="both"/>
      </w:pPr>
    </w:p>
    <w:tbl>
      <w:tblPr>
        <w:tblW w:w="9975" w:type="dxa"/>
        <w:tblLayout w:type="fixed"/>
        <w:tblCellMar>
          <w:left w:w="10" w:type="dxa"/>
          <w:right w:w="10" w:type="dxa"/>
        </w:tblCellMar>
        <w:tblLook w:val="0000" w:firstRow="0" w:lastRow="0" w:firstColumn="0" w:lastColumn="0" w:noHBand="0" w:noVBand="0"/>
      </w:tblPr>
      <w:tblGrid>
        <w:gridCol w:w="780"/>
        <w:gridCol w:w="1455"/>
        <w:gridCol w:w="7740"/>
      </w:tblGrid>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100 :</w:t>
            </w:r>
          </w:p>
        </w:tc>
        <w:tc>
          <w:tcPr>
            <w:tcW w:w="1455" w:type="dxa"/>
            <w:tcMar>
              <w:top w:w="0" w:type="dxa"/>
              <w:left w:w="0" w:type="dxa"/>
              <w:bottom w:w="0" w:type="dxa"/>
              <w:right w:w="0" w:type="dxa"/>
            </w:tcMar>
          </w:tcPr>
          <w:p w:rsidR="00E5495A" w:rsidRDefault="00E5495A" w:rsidP="00BE3CAF">
            <w:pPr>
              <w:pStyle w:val="TableContents"/>
              <w:jc w:val="both"/>
            </w:pPr>
            <w:r>
              <w:t>0</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LDA 11</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101 :</w:t>
            </w:r>
          </w:p>
        </w:tc>
        <w:tc>
          <w:tcPr>
            <w:tcW w:w="1455" w:type="dxa"/>
            <w:tcMar>
              <w:top w:w="0" w:type="dxa"/>
              <w:left w:w="0" w:type="dxa"/>
              <w:bottom w:w="0" w:type="dxa"/>
              <w:right w:w="0" w:type="dxa"/>
            </w:tcMar>
          </w:tcPr>
          <w:p w:rsidR="00E5495A" w:rsidRDefault="00E5495A" w:rsidP="00BE3CAF">
            <w:pPr>
              <w:pStyle w:val="TableContents"/>
              <w:jc w:val="both"/>
            </w:pPr>
            <w:r>
              <w:t>11</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102 :</w:t>
            </w:r>
          </w:p>
        </w:tc>
        <w:tc>
          <w:tcPr>
            <w:tcW w:w="1455" w:type="dxa"/>
            <w:tcMar>
              <w:top w:w="0" w:type="dxa"/>
              <w:left w:w="0" w:type="dxa"/>
              <w:bottom w:w="0" w:type="dxa"/>
              <w:right w:w="0" w:type="dxa"/>
            </w:tcMar>
          </w:tcPr>
          <w:p w:rsidR="00E5495A" w:rsidRDefault="00E5495A" w:rsidP="00BE3CAF">
            <w:pPr>
              <w:pStyle w:val="TableContents"/>
              <w:jc w:val="both"/>
            </w:pPr>
            <w:r>
              <w:t>5</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DEC A</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103 :</w:t>
            </w:r>
          </w:p>
        </w:tc>
        <w:tc>
          <w:tcPr>
            <w:tcW w:w="1455" w:type="dxa"/>
            <w:tcMar>
              <w:top w:w="0" w:type="dxa"/>
              <w:left w:w="0" w:type="dxa"/>
              <w:bottom w:w="0" w:type="dxa"/>
              <w:right w:w="0" w:type="dxa"/>
            </w:tcMar>
          </w:tcPr>
          <w:p w:rsidR="00E5495A" w:rsidRDefault="00E5495A" w:rsidP="00BE3CAF">
            <w:pPr>
              <w:pStyle w:val="TableContents"/>
              <w:jc w:val="both"/>
            </w:pPr>
            <w:r>
              <w:t>0</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104 :</w:t>
            </w:r>
          </w:p>
        </w:tc>
        <w:tc>
          <w:tcPr>
            <w:tcW w:w="1455" w:type="dxa"/>
            <w:tcMar>
              <w:top w:w="0" w:type="dxa"/>
              <w:left w:w="0" w:type="dxa"/>
              <w:bottom w:w="0" w:type="dxa"/>
              <w:right w:w="0" w:type="dxa"/>
            </w:tcMar>
          </w:tcPr>
          <w:p w:rsidR="00E5495A" w:rsidRDefault="00E5495A" w:rsidP="00BE3CAF">
            <w:pPr>
              <w:pStyle w:val="TableContents"/>
              <w:jc w:val="both"/>
            </w:pPr>
            <w:r>
              <w:t>5</w:t>
            </w:r>
          </w:p>
        </w:tc>
        <w:tc>
          <w:tcPr>
            <w:tcW w:w="7740" w:type="dxa"/>
            <w:vMerge w:val="restart"/>
            <w:shd w:val="clear" w:color="auto" w:fill="auto"/>
            <w:tcMar>
              <w:top w:w="0" w:type="dxa"/>
              <w:left w:w="0" w:type="dxa"/>
              <w:bottom w:w="0" w:type="dxa"/>
              <w:right w:w="0" w:type="dxa"/>
            </w:tcMar>
            <w:vAlign w:val="center"/>
          </w:tcPr>
          <w:p w:rsidR="00E5495A" w:rsidRDefault="00E5495A" w:rsidP="00BE3CAF">
            <w:pPr>
              <w:pStyle w:val="TableContents"/>
              <w:jc w:val="both"/>
            </w:pPr>
            <w:r>
              <w:t>DEC A</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105 :</w:t>
            </w:r>
          </w:p>
        </w:tc>
        <w:tc>
          <w:tcPr>
            <w:tcW w:w="1455" w:type="dxa"/>
            <w:tcMar>
              <w:top w:w="0" w:type="dxa"/>
              <w:left w:w="0" w:type="dxa"/>
              <w:bottom w:w="0" w:type="dxa"/>
              <w:right w:w="0" w:type="dxa"/>
            </w:tcMar>
          </w:tcPr>
          <w:p w:rsidR="00E5495A" w:rsidRDefault="00E5495A" w:rsidP="00BE3CAF">
            <w:pPr>
              <w:pStyle w:val="TableContents"/>
              <w:jc w:val="both"/>
            </w:pPr>
            <w:r>
              <w:t>0</w:t>
            </w:r>
          </w:p>
        </w:tc>
        <w:tc>
          <w:tcPr>
            <w:tcW w:w="7740" w:type="dxa"/>
            <w:vMerge/>
            <w:shd w:val="clear" w:color="auto" w:fill="auto"/>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106 :</w:t>
            </w:r>
          </w:p>
        </w:tc>
        <w:tc>
          <w:tcPr>
            <w:tcW w:w="1455" w:type="dxa"/>
            <w:tcMar>
              <w:top w:w="0" w:type="dxa"/>
              <w:left w:w="0" w:type="dxa"/>
              <w:bottom w:w="0" w:type="dxa"/>
              <w:right w:w="0" w:type="dxa"/>
            </w:tcMar>
          </w:tcPr>
          <w:p w:rsidR="00E5495A" w:rsidRDefault="00E5495A" w:rsidP="00BE3CAF">
            <w:pPr>
              <w:pStyle w:val="TableContents"/>
              <w:jc w:val="both"/>
            </w:pPr>
            <w:r>
              <w:t>7</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JMPZ 114</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107 :</w:t>
            </w:r>
          </w:p>
        </w:tc>
        <w:tc>
          <w:tcPr>
            <w:tcW w:w="1455" w:type="dxa"/>
            <w:tcMar>
              <w:top w:w="0" w:type="dxa"/>
              <w:left w:w="0" w:type="dxa"/>
              <w:bottom w:w="0" w:type="dxa"/>
              <w:right w:w="0" w:type="dxa"/>
            </w:tcMar>
          </w:tcPr>
          <w:p w:rsidR="00E5495A" w:rsidRDefault="00E5495A" w:rsidP="00BE3CAF">
            <w:pPr>
              <w:pStyle w:val="TableContents"/>
              <w:jc w:val="both"/>
            </w:pPr>
            <w:r>
              <w:t>114</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108 :</w:t>
            </w:r>
          </w:p>
        </w:tc>
        <w:tc>
          <w:tcPr>
            <w:tcW w:w="1455" w:type="dxa"/>
            <w:tcMar>
              <w:top w:w="0" w:type="dxa"/>
              <w:left w:w="0" w:type="dxa"/>
              <w:bottom w:w="0" w:type="dxa"/>
              <w:right w:w="0" w:type="dxa"/>
            </w:tcMar>
          </w:tcPr>
          <w:p w:rsidR="00E5495A" w:rsidRDefault="00E5495A" w:rsidP="00BE3CAF">
            <w:pPr>
              <w:pStyle w:val="TableContents"/>
              <w:jc w:val="both"/>
            </w:pPr>
            <w:r>
              <w:t>1</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LDB 13</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109 :</w:t>
            </w:r>
          </w:p>
        </w:tc>
        <w:tc>
          <w:tcPr>
            <w:tcW w:w="1455" w:type="dxa"/>
            <w:tcMar>
              <w:top w:w="0" w:type="dxa"/>
              <w:left w:w="0" w:type="dxa"/>
              <w:bottom w:w="0" w:type="dxa"/>
              <w:right w:w="0" w:type="dxa"/>
            </w:tcMar>
          </w:tcPr>
          <w:p w:rsidR="00E5495A" w:rsidRDefault="00E5495A" w:rsidP="00BE3CAF">
            <w:pPr>
              <w:pStyle w:val="TableContents"/>
              <w:jc w:val="both"/>
            </w:pPr>
            <w:r>
              <w:t>13</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110 :</w:t>
            </w:r>
          </w:p>
        </w:tc>
        <w:tc>
          <w:tcPr>
            <w:tcW w:w="1455" w:type="dxa"/>
            <w:tcMar>
              <w:top w:w="0" w:type="dxa"/>
              <w:left w:w="0" w:type="dxa"/>
              <w:bottom w:w="0" w:type="dxa"/>
              <w:right w:w="0" w:type="dxa"/>
            </w:tcMar>
          </w:tcPr>
          <w:p w:rsidR="00E5495A" w:rsidRDefault="00E5495A" w:rsidP="00BE3CAF">
            <w:pPr>
              <w:pStyle w:val="TableContents"/>
              <w:jc w:val="both"/>
            </w:pPr>
            <w:r>
              <w:t>3</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STB 30</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111 :</w:t>
            </w:r>
          </w:p>
        </w:tc>
        <w:tc>
          <w:tcPr>
            <w:tcW w:w="1455" w:type="dxa"/>
            <w:tcMar>
              <w:top w:w="0" w:type="dxa"/>
              <w:left w:w="0" w:type="dxa"/>
              <w:bottom w:w="0" w:type="dxa"/>
              <w:right w:w="0" w:type="dxa"/>
            </w:tcMar>
          </w:tcPr>
          <w:p w:rsidR="00E5495A" w:rsidRDefault="00E5495A" w:rsidP="00BE3CAF">
            <w:pPr>
              <w:pStyle w:val="TableContents"/>
              <w:jc w:val="both"/>
            </w:pPr>
            <w:r>
              <w:t>30</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112 :</w:t>
            </w:r>
          </w:p>
        </w:tc>
        <w:tc>
          <w:tcPr>
            <w:tcW w:w="1455" w:type="dxa"/>
            <w:tcMar>
              <w:top w:w="0" w:type="dxa"/>
              <w:left w:w="0" w:type="dxa"/>
              <w:bottom w:w="0" w:type="dxa"/>
              <w:right w:w="0" w:type="dxa"/>
            </w:tcMar>
          </w:tcPr>
          <w:p w:rsidR="00E5495A" w:rsidRDefault="00E5495A" w:rsidP="00BE3CAF">
            <w:pPr>
              <w:pStyle w:val="TableContents"/>
              <w:jc w:val="both"/>
            </w:pPr>
            <w:r>
              <w:t>6</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JMP 118</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113 :</w:t>
            </w:r>
          </w:p>
        </w:tc>
        <w:tc>
          <w:tcPr>
            <w:tcW w:w="1455" w:type="dxa"/>
            <w:tcMar>
              <w:top w:w="0" w:type="dxa"/>
              <w:left w:w="0" w:type="dxa"/>
              <w:bottom w:w="0" w:type="dxa"/>
              <w:right w:w="0" w:type="dxa"/>
            </w:tcMar>
          </w:tcPr>
          <w:p w:rsidR="00E5495A" w:rsidRDefault="00E5495A" w:rsidP="00BE3CAF">
            <w:pPr>
              <w:pStyle w:val="TableContents"/>
              <w:jc w:val="both"/>
            </w:pPr>
            <w:r>
              <w:t>118</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114 :</w:t>
            </w:r>
          </w:p>
        </w:tc>
        <w:tc>
          <w:tcPr>
            <w:tcW w:w="1455" w:type="dxa"/>
            <w:tcMar>
              <w:top w:w="0" w:type="dxa"/>
              <w:left w:w="0" w:type="dxa"/>
              <w:bottom w:w="0" w:type="dxa"/>
              <w:right w:w="0" w:type="dxa"/>
            </w:tcMar>
          </w:tcPr>
          <w:p w:rsidR="00E5495A" w:rsidRDefault="00E5495A" w:rsidP="00BE3CAF">
            <w:pPr>
              <w:pStyle w:val="TableContents"/>
              <w:jc w:val="both"/>
            </w:pPr>
            <w:r>
              <w:t>1</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LDB 12</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115 :</w:t>
            </w:r>
          </w:p>
        </w:tc>
        <w:tc>
          <w:tcPr>
            <w:tcW w:w="1455" w:type="dxa"/>
            <w:tcMar>
              <w:top w:w="0" w:type="dxa"/>
              <w:left w:w="0" w:type="dxa"/>
              <w:bottom w:w="0" w:type="dxa"/>
              <w:right w:w="0" w:type="dxa"/>
            </w:tcMar>
          </w:tcPr>
          <w:p w:rsidR="00E5495A" w:rsidRDefault="00E5495A" w:rsidP="00BE3CAF">
            <w:pPr>
              <w:pStyle w:val="TableContents"/>
              <w:jc w:val="both"/>
            </w:pPr>
            <w:r>
              <w:t>12</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116 :</w:t>
            </w:r>
          </w:p>
        </w:tc>
        <w:tc>
          <w:tcPr>
            <w:tcW w:w="1455" w:type="dxa"/>
            <w:tcMar>
              <w:top w:w="0" w:type="dxa"/>
              <w:left w:w="0" w:type="dxa"/>
              <w:bottom w:w="0" w:type="dxa"/>
              <w:right w:w="0" w:type="dxa"/>
            </w:tcMar>
          </w:tcPr>
          <w:p w:rsidR="00E5495A" w:rsidRDefault="00E5495A" w:rsidP="00BE3CAF">
            <w:pPr>
              <w:pStyle w:val="TableContents"/>
              <w:jc w:val="both"/>
            </w:pPr>
            <w:r>
              <w:t>3</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STB 20</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117 :</w:t>
            </w:r>
          </w:p>
        </w:tc>
        <w:tc>
          <w:tcPr>
            <w:tcW w:w="1455" w:type="dxa"/>
            <w:tcMar>
              <w:top w:w="0" w:type="dxa"/>
              <w:left w:w="0" w:type="dxa"/>
              <w:bottom w:w="0" w:type="dxa"/>
              <w:right w:w="0" w:type="dxa"/>
            </w:tcMar>
          </w:tcPr>
          <w:p w:rsidR="00E5495A" w:rsidRDefault="00E5495A" w:rsidP="00BE3CAF">
            <w:pPr>
              <w:pStyle w:val="TableContents"/>
              <w:jc w:val="both"/>
            </w:pPr>
            <w:r>
              <w:t>20</w:t>
            </w:r>
          </w:p>
        </w:tc>
        <w:tc>
          <w:tcPr>
            <w:tcW w:w="7740" w:type="dxa"/>
            <w:vMerge/>
            <w:tcMar>
              <w:top w:w="0" w:type="dxa"/>
              <w:left w:w="0" w:type="dxa"/>
              <w:bottom w:w="0" w:type="dxa"/>
              <w:right w:w="0" w:type="dxa"/>
            </w:tcMar>
            <w:vAlign w:val="center"/>
          </w:tcPr>
          <w:p w:rsidR="00E5495A" w:rsidRDefault="00E5495A" w:rsidP="00BE3CAF"/>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118 :</w:t>
            </w:r>
          </w:p>
        </w:tc>
        <w:tc>
          <w:tcPr>
            <w:tcW w:w="1455" w:type="dxa"/>
            <w:tcMar>
              <w:top w:w="0" w:type="dxa"/>
              <w:left w:w="0" w:type="dxa"/>
              <w:bottom w:w="0" w:type="dxa"/>
              <w:right w:w="0" w:type="dxa"/>
            </w:tcMar>
          </w:tcPr>
          <w:p w:rsidR="00E5495A" w:rsidRDefault="00E5495A" w:rsidP="00BE3CAF">
            <w:pPr>
              <w:pStyle w:val="TableContents"/>
              <w:jc w:val="both"/>
            </w:pPr>
            <w:r>
              <w:t>8</w:t>
            </w:r>
          </w:p>
        </w:tc>
        <w:tc>
          <w:tcPr>
            <w:tcW w:w="7740" w:type="dxa"/>
            <w:vMerge w:val="restart"/>
            <w:tcMar>
              <w:top w:w="0" w:type="dxa"/>
              <w:left w:w="0" w:type="dxa"/>
              <w:bottom w:w="0" w:type="dxa"/>
              <w:right w:w="0" w:type="dxa"/>
            </w:tcMar>
            <w:vAlign w:val="center"/>
          </w:tcPr>
          <w:p w:rsidR="00E5495A" w:rsidRDefault="00E5495A" w:rsidP="00BE3CAF">
            <w:pPr>
              <w:pStyle w:val="TableContents"/>
              <w:jc w:val="both"/>
            </w:pPr>
            <w:r>
              <w:t>END</w:t>
            </w:r>
          </w:p>
        </w:tc>
      </w:tr>
      <w:tr w:rsidR="00E5495A" w:rsidTr="00BE3CAF">
        <w:trPr>
          <w:cantSplit/>
        </w:trPr>
        <w:tc>
          <w:tcPr>
            <w:tcW w:w="780" w:type="dxa"/>
            <w:tcMar>
              <w:top w:w="0" w:type="dxa"/>
              <w:left w:w="0" w:type="dxa"/>
              <w:bottom w:w="0" w:type="dxa"/>
              <w:right w:w="0" w:type="dxa"/>
            </w:tcMar>
          </w:tcPr>
          <w:p w:rsidR="00E5495A" w:rsidRDefault="00E5495A" w:rsidP="00BE3CAF">
            <w:pPr>
              <w:pStyle w:val="TableContents"/>
              <w:jc w:val="both"/>
            </w:pPr>
            <w:r>
              <w:t>119 :</w:t>
            </w:r>
          </w:p>
        </w:tc>
        <w:tc>
          <w:tcPr>
            <w:tcW w:w="1455" w:type="dxa"/>
            <w:tcMar>
              <w:top w:w="0" w:type="dxa"/>
              <w:left w:w="0" w:type="dxa"/>
              <w:bottom w:w="0" w:type="dxa"/>
              <w:right w:w="0" w:type="dxa"/>
            </w:tcMar>
          </w:tcPr>
          <w:p w:rsidR="00E5495A" w:rsidRDefault="00E5495A" w:rsidP="00BE3CAF">
            <w:pPr>
              <w:pStyle w:val="TableContents"/>
              <w:jc w:val="both"/>
            </w:pPr>
            <w:r>
              <w:t>0</w:t>
            </w:r>
          </w:p>
        </w:tc>
        <w:tc>
          <w:tcPr>
            <w:tcW w:w="7740" w:type="dxa"/>
            <w:vMerge/>
            <w:tcMar>
              <w:top w:w="0" w:type="dxa"/>
              <w:left w:w="0" w:type="dxa"/>
              <w:bottom w:w="0" w:type="dxa"/>
              <w:right w:w="0" w:type="dxa"/>
            </w:tcMar>
            <w:vAlign w:val="center"/>
          </w:tcPr>
          <w:p w:rsidR="00E5495A" w:rsidRDefault="00E5495A" w:rsidP="00BE3CAF"/>
        </w:tc>
      </w:tr>
    </w:tbl>
    <w:p w:rsidR="00E5495A" w:rsidRDefault="00E5495A" w:rsidP="00E5495A">
      <w:pPr>
        <w:pStyle w:val="Standard"/>
        <w:tabs>
          <w:tab w:val="left" w:pos="5393"/>
        </w:tabs>
        <w:jc w:val="both"/>
      </w:pP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rPr>
          <w:sz w:val="21"/>
        </w:rPr>
        <w:t xml:space="preserve">Les instructions précédentes ne permettent que d'accéder à un nombre limité de cases mémoire, dont les adresses sont les constantes entières qui servent d'arguments aux instructions LDA, STA, LDB et STB. Le calcul sur des structures de données plus complexes, comme des tableaux, nécessite d'autres instructions pour accéder à une case mémoire dont l'adresse </w:t>
      </w:r>
      <w:proofErr w:type="spellStart"/>
      <w:r>
        <w:rPr>
          <w:sz w:val="21"/>
        </w:rPr>
        <w:t>est elle</w:t>
      </w:r>
      <w:proofErr w:type="spellEnd"/>
      <w:r>
        <w:rPr>
          <w:sz w:val="21"/>
        </w:rPr>
        <w:t xml:space="preserve"> même une donnée, en particulier le résultat d'un calcul. Les processeurs réels ont bien d'autres instructions encore : des opérations booléennes, des opérations sur les nombres entiers, des opérations sur les nombres flottants, </w:t>
      </w:r>
      <w:r>
        <w:rPr>
          <w:i/>
          <w:iCs/>
          <w:sz w:val="21"/>
        </w:rPr>
        <w:t>etc.</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rPr>
          <w:b/>
          <w:bCs/>
          <w:sz w:val="21"/>
        </w:rPr>
        <w:t>Savoir-faire.</w:t>
      </w:r>
      <w:r>
        <w:rPr>
          <w:sz w:val="21"/>
        </w:rPr>
        <w:t xml:space="preserve"> Savoir dérouler l'exécution d'une séquence d'instructions.</w:t>
      </w:r>
    </w:p>
    <w:p w:rsidR="00E5495A" w:rsidRDefault="00E5495A" w:rsidP="00E5495A">
      <w:pPr>
        <w:pStyle w:val="Standard"/>
        <w:tabs>
          <w:tab w:val="left" w:pos="5393"/>
        </w:tabs>
        <w:jc w:val="both"/>
      </w:pPr>
      <w:r>
        <w:rPr>
          <w:b/>
          <w:bCs/>
        </w:rPr>
        <w:t>Méthode</w:t>
      </w:r>
      <w:r>
        <w:t xml:space="preserve">. Le principe est de suivre, instruction par instruction, l'évolution du programme en observant leur effet sur les valeurs contenues dans les registres, y compris le compteur de programme </w:t>
      </w:r>
      <w:r>
        <w:rPr>
          <w:i/>
          <w:iCs/>
        </w:rPr>
        <w:t>PC</w:t>
      </w:r>
      <w:r>
        <w:t>, et les valeurs contenues dans la mémoire, un peu comme on le ferait pour l'état de l'exécution d'un programme écrit en Java.</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rPr>
          <w:b/>
          <w:bCs/>
          <w:sz w:val="21"/>
        </w:rPr>
        <w:t>Exercice corrigé.</w:t>
      </w:r>
      <w:r>
        <w:rPr>
          <w:sz w:val="21"/>
        </w:rPr>
        <w:t xml:space="preserve"> Écrire une séquence d'instructions qui multiplie par 5 le nombre rangé dans la case mémoire d'adresse 10 et stocker le résultat dans la case mémoire d'adresse 11.</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Pour multiplier par 5, on fait 4 additions, en accumulant le résultat dans le registre </w:t>
      </w:r>
      <w:r>
        <w:rPr>
          <w:i/>
          <w:iCs/>
        </w:rPr>
        <w:t>A</w:t>
      </w:r>
      <w:r>
        <w:t xml:space="preserve">. On note </w:t>
      </w:r>
      <w:r>
        <w:rPr>
          <w:i/>
          <w:iCs/>
        </w:rPr>
        <w:t>x</w:t>
      </w:r>
      <w:r>
        <w:t xml:space="preserve"> le nombre rangé à l'adresse 10.</w:t>
      </w:r>
    </w:p>
    <w:p w:rsidR="00E5495A" w:rsidRDefault="00E5495A" w:rsidP="00E5495A">
      <w:pPr>
        <w:pStyle w:val="Standard"/>
        <w:tabs>
          <w:tab w:val="left" w:pos="5393"/>
        </w:tabs>
        <w:jc w:val="both"/>
      </w:pPr>
    </w:p>
    <w:tbl>
      <w:tblPr>
        <w:tblW w:w="9640" w:type="dxa"/>
        <w:tblLayout w:type="fixed"/>
        <w:tblCellMar>
          <w:left w:w="10" w:type="dxa"/>
          <w:right w:w="10" w:type="dxa"/>
        </w:tblCellMar>
        <w:tblLook w:val="0000" w:firstRow="0" w:lastRow="0" w:firstColumn="0" w:lastColumn="0" w:noHBand="0" w:noVBand="0"/>
      </w:tblPr>
      <w:tblGrid>
        <w:gridCol w:w="1377"/>
        <w:gridCol w:w="1363"/>
        <w:gridCol w:w="1377"/>
        <w:gridCol w:w="5523"/>
      </w:tblGrid>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rPr>
                <w:b/>
                <w:bCs/>
              </w:rPr>
            </w:pPr>
          </w:p>
        </w:tc>
        <w:tc>
          <w:tcPr>
            <w:tcW w:w="1363"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r>
              <w:t>A</w:t>
            </w:r>
          </w:p>
        </w:tc>
        <w:tc>
          <w:tcPr>
            <w:tcW w:w="13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r>
              <w:t>B</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t>LDA 10</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Charger le nombre rangé à l'adresse mémoire 10 dans </w:t>
            </w:r>
            <w:r>
              <w:rPr>
                <w:i/>
                <w:iCs/>
              </w:rPr>
              <w:t>A</w:t>
            </w: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t>LDB 10</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Charger le nombre rangé à l'adresse mémoire 10 dans </w:t>
            </w:r>
            <w:r>
              <w:rPr>
                <w:i/>
                <w:iCs/>
              </w:rPr>
              <w:t>B</w:t>
            </w: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t>ADD A</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proofErr w:type="spellStart"/>
            <w:r>
              <w:rPr>
                <w:i/>
                <w:iCs/>
              </w:rPr>
              <w:t>x</w:t>
            </w:r>
            <w:r>
              <w:t>+</w:t>
            </w:r>
            <w:r>
              <w:rPr>
                <w:i/>
                <w:iCs/>
              </w:rPr>
              <w:t>x</w:t>
            </w:r>
            <w:proofErr w:type="spellEnd"/>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Additionner </w:t>
            </w:r>
            <w:r>
              <w:rPr>
                <w:i/>
                <w:iCs/>
              </w:rPr>
              <w:t>A</w:t>
            </w:r>
            <w:r>
              <w:t xml:space="preserve"> et </w:t>
            </w:r>
            <w:r>
              <w:rPr>
                <w:i/>
                <w:iCs/>
              </w:rPr>
              <w:t>B</w:t>
            </w:r>
            <w:r>
              <w:t xml:space="preserve">, résultat dans </w:t>
            </w:r>
            <w:r>
              <w:rPr>
                <w:i/>
                <w:iCs/>
              </w:rPr>
              <w:t>A</w:t>
            </w: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t>ADD A</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proofErr w:type="spellStart"/>
            <w:r>
              <w:rPr>
                <w:i/>
                <w:iCs/>
              </w:rPr>
              <w:t>x</w:t>
            </w:r>
            <w:r>
              <w:t>+</w:t>
            </w:r>
            <w:r>
              <w:rPr>
                <w:i/>
                <w:iCs/>
              </w:rPr>
              <w:t>x</w:t>
            </w:r>
            <w:r>
              <w:t>+</w:t>
            </w:r>
            <w:r>
              <w:rPr>
                <w:i/>
                <w:iCs/>
              </w:rPr>
              <w:t>x</w:t>
            </w:r>
            <w:proofErr w:type="spellEnd"/>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Additionner </w:t>
            </w:r>
            <w:r>
              <w:rPr>
                <w:i/>
                <w:iCs/>
              </w:rPr>
              <w:t>A</w:t>
            </w:r>
            <w:r>
              <w:t xml:space="preserve"> et </w:t>
            </w:r>
            <w:r>
              <w:rPr>
                <w:i/>
                <w:iCs/>
              </w:rPr>
              <w:t>B</w:t>
            </w:r>
            <w:r>
              <w:t xml:space="preserve">, résultat dans </w:t>
            </w:r>
            <w:r>
              <w:rPr>
                <w:i/>
                <w:iCs/>
              </w:rPr>
              <w:t>A</w:t>
            </w: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lastRenderedPageBreak/>
              <w:t>ADD A</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proofErr w:type="spellStart"/>
            <w:r>
              <w:rPr>
                <w:i/>
                <w:iCs/>
              </w:rPr>
              <w:t>x</w:t>
            </w:r>
            <w:r>
              <w:t>+</w:t>
            </w:r>
            <w:r>
              <w:rPr>
                <w:i/>
                <w:iCs/>
              </w:rPr>
              <w:t>x</w:t>
            </w:r>
            <w:r>
              <w:t>+</w:t>
            </w:r>
            <w:r>
              <w:rPr>
                <w:i/>
                <w:iCs/>
              </w:rPr>
              <w:t>x</w:t>
            </w:r>
            <w:r>
              <w:t>+</w:t>
            </w:r>
            <w:r>
              <w:rPr>
                <w:i/>
                <w:iCs/>
              </w:rPr>
              <w:t>x</w:t>
            </w:r>
            <w:proofErr w:type="spellEnd"/>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Additionner </w:t>
            </w:r>
            <w:r>
              <w:rPr>
                <w:i/>
                <w:iCs/>
              </w:rPr>
              <w:t>A</w:t>
            </w:r>
            <w:r>
              <w:t xml:space="preserve"> et </w:t>
            </w:r>
            <w:r>
              <w:rPr>
                <w:i/>
                <w:iCs/>
              </w:rPr>
              <w:t>B</w:t>
            </w:r>
            <w:r>
              <w:t xml:space="preserve">, résultat dans </w:t>
            </w:r>
            <w:r>
              <w:rPr>
                <w:i/>
                <w:iCs/>
              </w:rPr>
              <w:t>A</w:t>
            </w: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t>ADD A</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proofErr w:type="spellStart"/>
            <w:r>
              <w:rPr>
                <w:i/>
                <w:iCs/>
              </w:rPr>
              <w:t>x</w:t>
            </w:r>
            <w:r>
              <w:t>+</w:t>
            </w:r>
            <w:r>
              <w:rPr>
                <w:i/>
                <w:iCs/>
              </w:rPr>
              <w:t>x</w:t>
            </w:r>
            <w:r>
              <w:t>+</w:t>
            </w:r>
            <w:r>
              <w:rPr>
                <w:i/>
                <w:iCs/>
              </w:rPr>
              <w:t>x</w:t>
            </w:r>
            <w:r>
              <w:t>+</w:t>
            </w:r>
            <w:r>
              <w:rPr>
                <w:i/>
                <w:iCs/>
              </w:rPr>
              <w:t>x</w:t>
            </w:r>
            <w:r>
              <w:t>+</w:t>
            </w:r>
            <w:r>
              <w:rPr>
                <w:i/>
                <w:iCs/>
              </w:rPr>
              <w:t>x</w:t>
            </w:r>
            <w:proofErr w:type="spellEnd"/>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Additionner </w:t>
            </w:r>
            <w:r>
              <w:rPr>
                <w:i/>
                <w:iCs/>
              </w:rPr>
              <w:t>A</w:t>
            </w:r>
            <w:r>
              <w:t xml:space="preserve"> et </w:t>
            </w:r>
            <w:r>
              <w:rPr>
                <w:i/>
                <w:iCs/>
              </w:rPr>
              <w:t>B</w:t>
            </w:r>
            <w:r>
              <w:t xml:space="preserve">, résultat dans </w:t>
            </w:r>
            <w:r>
              <w:rPr>
                <w:i/>
                <w:iCs/>
              </w:rPr>
              <w:t>A</w:t>
            </w:r>
          </w:p>
        </w:tc>
      </w:tr>
      <w:tr w:rsidR="00E5495A" w:rsidTr="00BE3CAF">
        <w:tc>
          <w:tcPr>
            <w:tcW w:w="1377" w:type="dxa"/>
            <w:tcMar>
              <w:top w:w="55" w:type="dxa"/>
              <w:left w:w="55" w:type="dxa"/>
              <w:bottom w:w="55" w:type="dxa"/>
              <w:right w:w="55" w:type="dxa"/>
            </w:tcMar>
          </w:tcPr>
          <w:p w:rsidR="00E5495A" w:rsidRDefault="00E5495A" w:rsidP="00BE3CAF">
            <w:pPr>
              <w:pStyle w:val="Standard"/>
              <w:tabs>
                <w:tab w:val="left" w:pos="5393"/>
              </w:tabs>
              <w:jc w:val="both"/>
            </w:pPr>
            <w:r>
              <w:t>STA 11</w:t>
            </w:r>
          </w:p>
        </w:tc>
        <w:tc>
          <w:tcPr>
            <w:tcW w:w="1363" w:type="dxa"/>
            <w:tcBorders>
              <w:left w:val="single" w:sz="2" w:space="0" w:color="000000"/>
              <w:bottom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pPr>
            <w:proofErr w:type="spellStart"/>
            <w:r>
              <w:rPr>
                <w:i/>
                <w:iCs/>
              </w:rPr>
              <w:t>x</w:t>
            </w:r>
            <w:r>
              <w:t>+</w:t>
            </w:r>
            <w:r>
              <w:rPr>
                <w:i/>
                <w:iCs/>
              </w:rPr>
              <w:t>x</w:t>
            </w:r>
            <w:r>
              <w:t>+</w:t>
            </w:r>
            <w:r>
              <w:rPr>
                <w:i/>
                <w:iCs/>
              </w:rPr>
              <w:t>x</w:t>
            </w:r>
            <w:r>
              <w:t>+</w:t>
            </w:r>
            <w:r>
              <w:rPr>
                <w:i/>
                <w:iCs/>
              </w:rPr>
              <w:t>x</w:t>
            </w:r>
            <w:r>
              <w:t>+</w:t>
            </w:r>
            <w:r>
              <w:rPr>
                <w:i/>
                <w:iCs/>
              </w:rPr>
              <w:t>x</w:t>
            </w:r>
            <w:proofErr w:type="spellEnd"/>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Standard"/>
              <w:tabs>
                <w:tab w:val="left" w:pos="5393"/>
              </w:tabs>
              <w:jc w:val="center"/>
              <w:rPr>
                <w:i/>
                <w:iCs/>
              </w:rPr>
            </w:pPr>
            <w:r>
              <w:rPr>
                <w:i/>
                <w:iCs/>
              </w:rPr>
              <w:t>x</w:t>
            </w:r>
          </w:p>
        </w:tc>
        <w:tc>
          <w:tcPr>
            <w:tcW w:w="5523" w:type="dxa"/>
            <w:tcMar>
              <w:top w:w="55" w:type="dxa"/>
              <w:left w:w="55" w:type="dxa"/>
              <w:bottom w:w="55" w:type="dxa"/>
              <w:right w:w="55" w:type="dxa"/>
            </w:tcMar>
          </w:tcPr>
          <w:p w:rsidR="00E5495A" w:rsidRDefault="00E5495A" w:rsidP="00BE3CAF">
            <w:pPr>
              <w:pStyle w:val="Standard"/>
              <w:tabs>
                <w:tab w:val="left" w:pos="5393"/>
              </w:tabs>
              <w:jc w:val="center"/>
            </w:pPr>
            <w:r>
              <w:t xml:space="preserve">Stocker le nombre contenu dans </w:t>
            </w:r>
            <w:r>
              <w:rPr>
                <w:i/>
                <w:iCs/>
              </w:rPr>
              <w:t>A</w:t>
            </w:r>
            <w:r>
              <w:t xml:space="preserve"> à l'adresse mémoire 11</w:t>
            </w:r>
          </w:p>
        </w:tc>
      </w:tr>
    </w:tbl>
    <w:p w:rsidR="00E5495A" w:rsidRDefault="00E5495A" w:rsidP="00E5495A">
      <w:pPr>
        <w:pStyle w:val="Standard"/>
        <w:tabs>
          <w:tab w:val="left" w:pos="5393"/>
        </w:tabs>
        <w:jc w:val="both"/>
      </w:pPr>
    </w:p>
    <w:p w:rsidR="00E5495A" w:rsidRDefault="00E5495A" w:rsidP="00E5495A">
      <w:pPr>
        <w:pStyle w:val="Standard"/>
        <w:tabs>
          <w:tab w:val="left" w:pos="5393"/>
        </w:tabs>
        <w:jc w:val="both"/>
      </w:pPr>
      <w:r>
        <w:t xml:space="preserve">La séquence LDA 10, LDB 10, ADD </w:t>
      </w:r>
      <w:r>
        <w:rPr>
          <w:i/>
          <w:iCs/>
        </w:rPr>
        <w:t>A</w:t>
      </w:r>
      <w:r>
        <w:t xml:space="preserve">, ADD </w:t>
      </w:r>
      <w:r>
        <w:rPr>
          <w:i/>
          <w:iCs/>
        </w:rPr>
        <w:t>A</w:t>
      </w:r>
      <w:r>
        <w:t xml:space="preserve">, ADD </w:t>
      </w:r>
      <w:r>
        <w:rPr>
          <w:i/>
          <w:iCs/>
        </w:rPr>
        <w:t>A</w:t>
      </w:r>
      <w:r>
        <w:t xml:space="preserve">, ADD </w:t>
      </w:r>
      <w:r>
        <w:rPr>
          <w:i/>
          <w:iCs/>
        </w:rPr>
        <w:t>A</w:t>
      </w:r>
      <w:r>
        <w:t>, STA 11, s'écrit en langage machine 0, 10, 1, 10, 4, 0, 4, 0, 4, 0, 4, 0, 2, 11. On la stocke par exemple à partir de l'adresse 100 de la mémoire.</w:t>
      </w:r>
    </w:p>
    <w:p w:rsidR="00E5495A" w:rsidRDefault="00E5495A" w:rsidP="00E5495A">
      <w:pPr>
        <w:pStyle w:val="Standard"/>
        <w:tabs>
          <w:tab w:val="left" w:pos="5393"/>
        </w:tabs>
        <w:jc w:val="both"/>
      </w:pPr>
    </w:p>
    <w:p w:rsidR="00E5495A" w:rsidRDefault="00E5495A" w:rsidP="00E5495A">
      <w:pPr>
        <w:pStyle w:val="Standard"/>
        <w:tabs>
          <w:tab w:val="left" w:pos="5393"/>
        </w:tabs>
        <w:jc w:val="both"/>
      </w:pPr>
      <w:r>
        <w:t>État de la mémoire avant l'exécution du programme</w:t>
      </w:r>
    </w:p>
    <w:p w:rsidR="00E5495A" w:rsidRDefault="00E5495A" w:rsidP="00E5495A">
      <w:pPr>
        <w:pStyle w:val="Standard"/>
        <w:tabs>
          <w:tab w:val="left" w:pos="5393"/>
        </w:tabs>
        <w:jc w:val="both"/>
      </w:pPr>
    </w:p>
    <w:tbl>
      <w:tblPr>
        <w:tblW w:w="9594" w:type="dxa"/>
        <w:tblInd w:w="6" w:type="dxa"/>
        <w:tblLayout w:type="fixed"/>
        <w:tblCellMar>
          <w:left w:w="10" w:type="dxa"/>
          <w:right w:w="10" w:type="dxa"/>
        </w:tblCellMar>
        <w:tblLook w:val="0000" w:firstRow="0" w:lastRow="0" w:firstColumn="0" w:lastColumn="0" w:noHBand="0" w:noVBand="0"/>
      </w:tblPr>
      <w:tblGrid>
        <w:gridCol w:w="813"/>
        <w:gridCol w:w="438"/>
        <w:gridCol w:w="438"/>
        <w:gridCol w:w="439"/>
        <w:gridCol w:w="438"/>
        <w:gridCol w:w="438"/>
        <w:gridCol w:w="439"/>
        <w:gridCol w:w="439"/>
        <w:gridCol w:w="440"/>
        <w:gridCol w:w="439"/>
        <w:gridCol w:w="439"/>
        <w:gridCol w:w="439"/>
        <w:gridCol w:w="440"/>
        <w:gridCol w:w="439"/>
        <w:gridCol w:w="439"/>
        <w:gridCol w:w="439"/>
        <w:gridCol w:w="440"/>
        <w:gridCol w:w="439"/>
        <w:gridCol w:w="439"/>
        <w:gridCol w:w="439"/>
        <w:gridCol w:w="441"/>
      </w:tblGrid>
      <w:tr w:rsidR="00E5495A" w:rsidTr="00BE3CAF">
        <w:tc>
          <w:tcPr>
            <w:tcW w:w="815"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adresse</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100</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101</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102</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103</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104</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105</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106</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107</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108</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109</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110</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111</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112</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113</w:t>
            </w:r>
          </w:p>
        </w:tc>
        <w:tc>
          <w:tcPr>
            <w:tcW w:w="44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r>
      <w:tr w:rsidR="00E5495A" w:rsidTr="00BE3CAF">
        <w:tc>
          <w:tcPr>
            <w:tcW w:w="815" w:type="dxa"/>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valeur</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i/>
                <w:iCs/>
                <w:sz w:val="22"/>
                <w:szCs w:val="22"/>
              </w:rPr>
            </w:pPr>
            <w:r>
              <w:rPr>
                <w:i/>
                <w:iCs/>
                <w:sz w:val="22"/>
                <w:szCs w:val="22"/>
              </w:rPr>
              <w:t>x</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2</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11</w:t>
            </w:r>
          </w:p>
        </w:tc>
        <w:tc>
          <w:tcPr>
            <w:tcW w:w="4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r>
    </w:tbl>
    <w:p w:rsidR="00E5495A" w:rsidRDefault="00E5495A" w:rsidP="00E5495A">
      <w:pPr>
        <w:pStyle w:val="Standard"/>
        <w:tabs>
          <w:tab w:val="left" w:pos="5393"/>
        </w:tabs>
        <w:jc w:val="both"/>
        <w:rPr>
          <w:sz w:val="32"/>
          <w:szCs w:val="32"/>
        </w:rPr>
      </w:pPr>
    </w:p>
    <w:p w:rsidR="00E5495A" w:rsidRDefault="00E5495A" w:rsidP="00E5495A">
      <w:pPr>
        <w:pStyle w:val="Standard"/>
        <w:tabs>
          <w:tab w:val="left" w:pos="5393"/>
        </w:tabs>
        <w:jc w:val="both"/>
      </w:pPr>
      <w:r>
        <w:t>État de la mémoire après l'exécution du programme</w:t>
      </w:r>
    </w:p>
    <w:p w:rsidR="00E5495A" w:rsidRDefault="00E5495A" w:rsidP="00E5495A">
      <w:pPr>
        <w:pStyle w:val="Standard"/>
        <w:tabs>
          <w:tab w:val="left" w:pos="5393"/>
        </w:tabs>
        <w:jc w:val="both"/>
      </w:pPr>
    </w:p>
    <w:tbl>
      <w:tblPr>
        <w:tblW w:w="9594" w:type="dxa"/>
        <w:tblInd w:w="6" w:type="dxa"/>
        <w:tblLayout w:type="fixed"/>
        <w:tblCellMar>
          <w:left w:w="10" w:type="dxa"/>
          <w:right w:w="10" w:type="dxa"/>
        </w:tblCellMar>
        <w:tblLook w:val="0000" w:firstRow="0" w:lastRow="0" w:firstColumn="0" w:lastColumn="0" w:noHBand="0" w:noVBand="0"/>
      </w:tblPr>
      <w:tblGrid>
        <w:gridCol w:w="813"/>
        <w:gridCol w:w="438"/>
        <w:gridCol w:w="438"/>
        <w:gridCol w:w="439"/>
        <w:gridCol w:w="438"/>
        <w:gridCol w:w="438"/>
        <w:gridCol w:w="439"/>
        <w:gridCol w:w="439"/>
        <w:gridCol w:w="440"/>
        <w:gridCol w:w="439"/>
        <w:gridCol w:w="439"/>
        <w:gridCol w:w="439"/>
        <w:gridCol w:w="440"/>
        <w:gridCol w:w="439"/>
        <w:gridCol w:w="439"/>
        <w:gridCol w:w="439"/>
        <w:gridCol w:w="440"/>
        <w:gridCol w:w="439"/>
        <w:gridCol w:w="439"/>
        <w:gridCol w:w="439"/>
        <w:gridCol w:w="441"/>
      </w:tblGrid>
      <w:tr w:rsidR="00E5495A" w:rsidTr="00BE3CAF">
        <w:tc>
          <w:tcPr>
            <w:tcW w:w="815"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adresse</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100</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101</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102</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103</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104</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105</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106</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107</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108</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109</w:t>
            </w:r>
          </w:p>
        </w:tc>
        <w:tc>
          <w:tcPr>
            <w:tcW w:w="440"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110</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111</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112</w:t>
            </w:r>
          </w:p>
        </w:tc>
        <w:tc>
          <w:tcPr>
            <w:tcW w:w="439"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113</w:t>
            </w:r>
          </w:p>
        </w:tc>
        <w:tc>
          <w:tcPr>
            <w:tcW w:w="441"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w:t>
            </w:r>
          </w:p>
        </w:tc>
      </w:tr>
      <w:tr w:rsidR="00E5495A" w:rsidTr="00BE3CAF">
        <w:tc>
          <w:tcPr>
            <w:tcW w:w="815" w:type="dxa"/>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valeur</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i/>
                <w:iCs/>
                <w:sz w:val="22"/>
                <w:szCs w:val="22"/>
              </w:rPr>
            </w:pPr>
            <w:r>
              <w:rPr>
                <w:i/>
                <w:iCs/>
                <w:sz w:val="22"/>
                <w:szCs w:val="22"/>
              </w:rPr>
              <w:t>x</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5</w:t>
            </w:r>
            <w:r>
              <w:rPr>
                <w:i/>
                <w:iCs/>
                <w:sz w:val="22"/>
                <w:szCs w:val="22"/>
              </w:rPr>
              <w:t>x</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40"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2</w:t>
            </w: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11</w:t>
            </w:r>
          </w:p>
        </w:tc>
        <w:tc>
          <w:tcPr>
            <w:tcW w:w="4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r>
    </w:tbl>
    <w:p w:rsidR="00E5495A" w:rsidRDefault="00E5495A" w:rsidP="00E5495A">
      <w:pPr>
        <w:pStyle w:val="Standard"/>
        <w:tabs>
          <w:tab w:val="left" w:pos="5393"/>
        </w:tabs>
        <w:jc w:val="both"/>
        <w:rPr>
          <w:sz w:val="32"/>
          <w:szCs w:val="32"/>
        </w:rPr>
      </w:pPr>
    </w:p>
    <w:p w:rsidR="00E5495A" w:rsidRDefault="00E5495A" w:rsidP="00E5495A">
      <w:pPr>
        <w:pStyle w:val="Standard"/>
        <w:tabs>
          <w:tab w:val="left" w:pos="5393"/>
        </w:tabs>
        <w:jc w:val="both"/>
        <w:rPr>
          <w:b/>
          <w:bCs/>
          <w:sz w:val="32"/>
          <w:szCs w:val="32"/>
        </w:rPr>
      </w:pPr>
      <w:r>
        <w:rPr>
          <w:b/>
          <w:bCs/>
        </w:rPr>
        <w:t xml:space="preserve">Exercice. </w:t>
      </w:r>
      <w:r>
        <w:t xml:space="preserve">Expliquer ce que fait le programme suivant, écrit en langage machine, en supposant que le nombre </w:t>
      </w:r>
      <w:r>
        <w:rPr>
          <w:i/>
          <w:iCs/>
        </w:rPr>
        <w:t>x</w:t>
      </w:r>
      <w:r>
        <w:t xml:space="preserve"> contenu dans la case mémoire d'adresse 10 est strictement positif. Que se passe-t-il si</w:t>
      </w:r>
    </w:p>
    <w:p w:rsidR="00E5495A" w:rsidRDefault="00E5495A" w:rsidP="00E5495A">
      <w:pPr>
        <w:pStyle w:val="Standard"/>
        <w:tabs>
          <w:tab w:val="left" w:pos="5393"/>
        </w:tabs>
        <w:jc w:val="both"/>
      </w:pPr>
    </w:p>
    <w:tbl>
      <w:tblPr>
        <w:tblW w:w="9624" w:type="dxa"/>
        <w:tblInd w:w="6" w:type="dxa"/>
        <w:tblLayout w:type="fixed"/>
        <w:tblCellMar>
          <w:left w:w="10" w:type="dxa"/>
          <w:right w:w="10" w:type="dxa"/>
        </w:tblCellMar>
        <w:tblLook w:val="0000" w:firstRow="0" w:lastRow="0" w:firstColumn="0" w:lastColumn="0" w:noHBand="0" w:noVBand="0"/>
      </w:tblPr>
      <w:tblGrid>
        <w:gridCol w:w="697"/>
        <w:gridCol w:w="274"/>
        <w:gridCol w:w="493"/>
        <w:gridCol w:w="427"/>
        <w:gridCol w:w="273"/>
        <w:gridCol w:w="449"/>
        <w:gridCol w:w="449"/>
        <w:gridCol w:w="449"/>
        <w:gridCol w:w="449"/>
        <w:gridCol w:w="449"/>
        <w:gridCol w:w="449"/>
        <w:gridCol w:w="449"/>
        <w:gridCol w:w="449"/>
        <w:gridCol w:w="449"/>
        <w:gridCol w:w="449"/>
        <w:gridCol w:w="449"/>
        <w:gridCol w:w="449"/>
        <w:gridCol w:w="449"/>
        <w:gridCol w:w="449"/>
        <w:gridCol w:w="449"/>
        <w:gridCol w:w="449"/>
        <w:gridCol w:w="276"/>
      </w:tblGrid>
      <w:tr w:rsidR="00E5495A" w:rsidTr="00BE3CAF">
        <w:tc>
          <w:tcPr>
            <w:tcW w:w="696"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adresse</w:t>
            </w:r>
          </w:p>
        </w:tc>
        <w:tc>
          <w:tcPr>
            <w:tcW w:w="273"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w:t>
            </w:r>
          </w:p>
        </w:tc>
        <w:tc>
          <w:tcPr>
            <w:tcW w:w="492"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w:t>
            </w:r>
          </w:p>
        </w:tc>
        <w:tc>
          <w:tcPr>
            <w:tcW w:w="426"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w:t>
            </w:r>
          </w:p>
        </w:tc>
        <w:tc>
          <w:tcPr>
            <w:tcW w:w="273"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100</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101</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102</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103</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104</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105</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106</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107</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108</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109</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110</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111</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112</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113</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114</w:t>
            </w:r>
          </w:p>
        </w:tc>
        <w:tc>
          <w:tcPr>
            <w:tcW w:w="449"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115</w:t>
            </w:r>
          </w:p>
        </w:tc>
        <w:tc>
          <w:tcPr>
            <w:tcW w:w="276" w:type="dxa"/>
            <w:tcMar>
              <w:top w:w="55" w:type="dxa"/>
              <w:left w:w="55" w:type="dxa"/>
              <w:bottom w:w="55" w:type="dxa"/>
              <w:right w:w="55" w:type="dxa"/>
            </w:tcMar>
          </w:tcPr>
          <w:p w:rsidR="00E5495A" w:rsidRDefault="00E5495A" w:rsidP="00BE3CAF">
            <w:pPr>
              <w:pStyle w:val="TableContents"/>
              <w:jc w:val="center"/>
              <w:rPr>
                <w:sz w:val="18"/>
                <w:szCs w:val="18"/>
              </w:rPr>
            </w:pPr>
            <w:r>
              <w:rPr>
                <w:sz w:val="18"/>
                <w:szCs w:val="18"/>
              </w:rPr>
              <w:t>..</w:t>
            </w:r>
          </w:p>
        </w:tc>
      </w:tr>
      <w:tr w:rsidR="00E5495A" w:rsidTr="00BE3CAF">
        <w:tc>
          <w:tcPr>
            <w:tcW w:w="696" w:type="dxa"/>
            <w:tcMar>
              <w:top w:w="55" w:type="dxa"/>
              <w:left w:w="55" w:type="dxa"/>
              <w:bottom w:w="55" w:type="dxa"/>
              <w:right w:w="55" w:type="dxa"/>
            </w:tcMar>
          </w:tcPr>
          <w:p w:rsidR="00E5495A" w:rsidRDefault="00E5495A" w:rsidP="00BE3CAF">
            <w:pPr>
              <w:pStyle w:val="TableContents"/>
              <w:jc w:val="center"/>
              <w:rPr>
                <w:sz w:val="20"/>
                <w:szCs w:val="20"/>
              </w:rPr>
            </w:pPr>
            <w:r>
              <w:rPr>
                <w:sz w:val="20"/>
                <w:szCs w:val="20"/>
              </w:rPr>
              <w:t>valeur</w:t>
            </w:r>
          </w:p>
        </w:tc>
        <w:tc>
          <w:tcPr>
            <w:tcW w:w="273"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w:t>
            </w:r>
          </w:p>
        </w:tc>
        <w:tc>
          <w:tcPr>
            <w:tcW w:w="492"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i/>
                <w:iCs/>
                <w:sz w:val="22"/>
                <w:szCs w:val="22"/>
              </w:rPr>
            </w:pPr>
            <w:r>
              <w:rPr>
                <w:i/>
                <w:iCs/>
                <w:sz w:val="22"/>
                <w:szCs w:val="22"/>
              </w:rPr>
              <w:t>x</w:t>
            </w:r>
          </w:p>
        </w:tc>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i/>
                <w:iCs/>
                <w:sz w:val="22"/>
                <w:szCs w:val="22"/>
              </w:rPr>
            </w:pPr>
            <w:r>
              <w:rPr>
                <w:i/>
                <w:iCs/>
                <w:sz w:val="22"/>
                <w:szCs w:val="22"/>
              </w:rPr>
              <w:t>y</w:t>
            </w:r>
          </w:p>
        </w:tc>
        <w:tc>
          <w:tcPr>
            <w:tcW w:w="273"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7</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112</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5</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4</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6</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104</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3</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11</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8</w:t>
            </w:r>
          </w:p>
        </w:tc>
        <w:tc>
          <w:tcPr>
            <w:tcW w:w="449" w:type="dxa"/>
            <w:tcBorders>
              <w:top w:val="single" w:sz="2" w:space="0" w:color="000000"/>
              <w:left w:val="single" w:sz="2" w:space="0" w:color="000000"/>
              <w:bottom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r>
              <w:rPr>
                <w:sz w:val="22"/>
                <w:szCs w:val="22"/>
              </w:rPr>
              <w:t>0</w:t>
            </w:r>
          </w:p>
        </w:tc>
        <w:tc>
          <w:tcPr>
            <w:tcW w:w="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5495A" w:rsidRDefault="00E5495A" w:rsidP="00BE3CAF">
            <w:pPr>
              <w:pStyle w:val="TableContents"/>
              <w:jc w:val="center"/>
              <w:rPr>
                <w:sz w:val="22"/>
                <w:szCs w:val="22"/>
              </w:rPr>
            </w:pPr>
          </w:p>
        </w:tc>
      </w:tr>
    </w:tbl>
    <w:p w:rsidR="00E5495A" w:rsidRDefault="00E5495A" w:rsidP="00E5495A">
      <w:pPr>
        <w:pStyle w:val="Standard"/>
        <w:tabs>
          <w:tab w:val="left" w:pos="5393"/>
        </w:tabs>
        <w:jc w:val="both"/>
        <w:rPr>
          <w:b/>
          <w:bCs/>
        </w:rPr>
      </w:pPr>
    </w:p>
    <w:p w:rsidR="00E5495A" w:rsidRDefault="00E5495A" w:rsidP="00E5495A">
      <w:pPr>
        <w:pStyle w:val="Standard"/>
        <w:tabs>
          <w:tab w:val="left" w:pos="5393"/>
        </w:tabs>
        <w:jc w:val="both"/>
        <w:rPr>
          <w:sz w:val="32"/>
          <w:szCs w:val="32"/>
        </w:rPr>
      </w:pPr>
      <w:r>
        <w:rPr>
          <w:b/>
          <w:bCs/>
        </w:rPr>
        <w:t>Exercice.</w:t>
      </w:r>
      <w:r>
        <w:t xml:space="preserve"> Écrire un programme lit deux valeurs </w:t>
      </w:r>
      <w:r>
        <w:rPr>
          <w:i/>
          <w:iCs/>
        </w:rPr>
        <w:t>x</w:t>
      </w:r>
      <w:r>
        <w:t xml:space="preserve"> et </w:t>
      </w:r>
      <w:r>
        <w:rPr>
          <w:i/>
          <w:iCs/>
        </w:rPr>
        <w:t>y</w:t>
      </w:r>
      <w:r>
        <w:t xml:space="preserve"> contenues respectivement dans les cases mémoires 11 et 12, calcule la différence </w:t>
      </w:r>
      <w:r>
        <w:rPr>
          <w:i/>
          <w:iCs/>
        </w:rPr>
        <w:t>y</w:t>
      </w:r>
      <w:r>
        <w:t xml:space="preserve"> – </w:t>
      </w:r>
      <w:r>
        <w:rPr>
          <w:i/>
          <w:iCs/>
        </w:rPr>
        <w:t>x</w:t>
      </w:r>
      <w:r>
        <w:t>, et range le résultat dans l'adresse 13. On suppose que ces deux valeurs sont des nombres entiers positifs.</w:t>
      </w:r>
    </w:p>
    <w:p w:rsidR="00E5495A" w:rsidRDefault="00E5495A" w:rsidP="00E5495A">
      <w:pPr>
        <w:pStyle w:val="Standard"/>
        <w:tabs>
          <w:tab w:val="left" w:pos="5393"/>
        </w:tabs>
        <w:jc w:val="both"/>
        <w:rPr>
          <w:sz w:val="32"/>
          <w:szCs w:val="32"/>
        </w:rPr>
      </w:pPr>
      <w:r>
        <w:t xml:space="preserve">Compléter ce programme pour qu'il range la valeur 0 à l'adresse 15 si </w:t>
      </w:r>
      <w:r>
        <w:rPr>
          <w:i/>
          <w:iCs/>
        </w:rPr>
        <w:t>x</w:t>
      </w:r>
      <w:r>
        <w:t xml:space="preserve"> est égal à </w:t>
      </w:r>
      <w:r>
        <w:rPr>
          <w:i/>
          <w:iCs/>
        </w:rPr>
        <w:t>y</w:t>
      </w:r>
      <w:r>
        <w:t xml:space="preserve">, ou la valeur </w:t>
      </w:r>
      <w:r>
        <w:rPr>
          <w:i/>
          <w:iCs/>
        </w:rPr>
        <w:t>x</w:t>
      </w:r>
      <w:r>
        <w:t xml:space="preserve"> sinon.</w:t>
      </w:r>
    </w:p>
    <w:p w:rsidR="00E5495A" w:rsidRDefault="00E5495A" w:rsidP="00E5495A">
      <w:pPr>
        <w:pStyle w:val="Standard"/>
        <w:tabs>
          <w:tab w:val="left" w:pos="5393"/>
        </w:tabs>
        <w:jc w:val="both"/>
      </w:pPr>
    </w:p>
    <w:p w:rsidR="00E5495A" w:rsidRDefault="00E5495A" w:rsidP="00E5495A">
      <w:pPr>
        <w:pStyle w:val="Sansinterligne"/>
      </w:pPr>
    </w:p>
    <w:p w:rsidR="00E5495A" w:rsidRPr="00E5495A" w:rsidRDefault="00E5495A" w:rsidP="00E5495A">
      <w:pPr>
        <w:pStyle w:val="Sansinterligne"/>
      </w:pPr>
    </w:p>
    <w:p w:rsidR="00E5495A" w:rsidRPr="00E5495A" w:rsidRDefault="00E5495A" w:rsidP="00E5495A"/>
    <w:p w:rsidR="00E5495A" w:rsidRPr="00E5495A" w:rsidRDefault="00E5495A" w:rsidP="00E5495A"/>
    <w:p w:rsidR="00E5495A" w:rsidRPr="00E5495A" w:rsidRDefault="00E5495A" w:rsidP="00E5495A"/>
    <w:p w:rsidR="00E5495A" w:rsidRPr="00E5495A" w:rsidRDefault="00E5495A" w:rsidP="00E5495A"/>
    <w:p w:rsidR="00E5495A" w:rsidRPr="00E5495A" w:rsidRDefault="00E5495A" w:rsidP="00E5495A"/>
    <w:p w:rsidR="00E5495A" w:rsidRDefault="00E5495A" w:rsidP="00E5495A"/>
    <w:p w:rsidR="00E5495A" w:rsidRPr="00E5495A" w:rsidRDefault="00E5495A" w:rsidP="00E5495A"/>
    <w:sectPr w:rsidR="00E5495A" w:rsidRPr="00E54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Courier 10 Pitch">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A57C1"/>
    <w:multiLevelType w:val="multilevel"/>
    <w:tmpl w:val="797C09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512F4C55"/>
    <w:multiLevelType w:val="multilevel"/>
    <w:tmpl w:val="2FF416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5A"/>
    <w:rsid w:val="004A1981"/>
    <w:rsid w:val="006366B6"/>
    <w:rsid w:val="00E5495A"/>
    <w:rsid w:val="00EF5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5A"/>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5BE1"/>
    <w:pPr>
      <w:spacing w:after="0" w:line="240" w:lineRule="auto"/>
    </w:pPr>
  </w:style>
  <w:style w:type="paragraph" w:customStyle="1" w:styleId="Standard">
    <w:name w:val="Standard"/>
    <w:rsid w:val="00E5495A"/>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fr-FR"/>
    </w:rPr>
  </w:style>
  <w:style w:type="paragraph" w:customStyle="1" w:styleId="TableContents">
    <w:name w:val="Table Contents"/>
    <w:basedOn w:val="Standard"/>
    <w:rsid w:val="00E5495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5A"/>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5BE1"/>
    <w:pPr>
      <w:spacing w:after="0" w:line="240" w:lineRule="auto"/>
    </w:pPr>
  </w:style>
  <w:style w:type="paragraph" w:customStyle="1" w:styleId="Standard">
    <w:name w:val="Standard"/>
    <w:rsid w:val="00E5495A"/>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fr-FR"/>
    </w:rPr>
  </w:style>
  <w:style w:type="paragraph" w:customStyle="1" w:styleId="TableContents">
    <w:name w:val="Table Contents"/>
    <w:basedOn w:val="Standard"/>
    <w:rsid w:val="00E5495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1818</Words>
  <Characters>10001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apatura</dc:creator>
  <cp:lastModifiedBy>apatura</cp:lastModifiedBy>
  <cp:revision>1</cp:revision>
  <dcterms:created xsi:type="dcterms:W3CDTF">2013-02-06T13:35:00Z</dcterms:created>
  <dcterms:modified xsi:type="dcterms:W3CDTF">2013-02-06T13:43:00Z</dcterms:modified>
</cp:coreProperties>
</file>